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E25" w:rsidRDefault="00240E25" w:rsidP="00F500ED">
      <w:pPr>
        <w:spacing w:line="240" w:lineRule="exact"/>
        <w:rPr>
          <w:b/>
          <w:bCs/>
        </w:rPr>
      </w:pPr>
    </w:p>
    <w:p w:rsidR="00BF1995" w:rsidRPr="0006787F" w:rsidRDefault="00670366" w:rsidP="00240E25">
      <w:pPr>
        <w:spacing w:line="240" w:lineRule="exact"/>
        <w:ind w:left="-567"/>
        <w:rPr>
          <w:b/>
        </w:rPr>
      </w:pPr>
      <w:r w:rsidRPr="0006787F">
        <w:rPr>
          <w:b/>
        </w:rPr>
        <w:t>Contrato n°</w:t>
      </w:r>
      <w:r w:rsidR="00BD1936">
        <w:rPr>
          <w:b/>
        </w:rPr>
        <w:t xml:space="preserve">    </w:t>
      </w:r>
      <w:r w:rsidR="00365758" w:rsidRPr="0006787F">
        <w:rPr>
          <w:b/>
        </w:rPr>
        <w:t xml:space="preserve"> </w:t>
      </w:r>
      <w:r w:rsidR="00997AAA" w:rsidRPr="0006787F">
        <w:rPr>
          <w:b/>
        </w:rPr>
        <w:t>/</w:t>
      </w:r>
      <w:r w:rsidR="009D5F97" w:rsidRPr="0006787F">
        <w:rPr>
          <w:b/>
        </w:rPr>
        <w:t>201</w:t>
      </w:r>
      <w:r w:rsidR="0006787F" w:rsidRPr="0006787F">
        <w:rPr>
          <w:b/>
        </w:rPr>
        <w:t>5</w:t>
      </w:r>
      <w:r w:rsidR="00BF7271" w:rsidRPr="0006787F">
        <w:rPr>
          <w:b/>
        </w:rPr>
        <w:t xml:space="preserve"> </w:t>
      </w:r>
      <w:r w:rsidR="00BF1995" w:rsidRPr="0006787F">
        <w:rPr>
          <w:b/>
        </w:rPr>
        <w:t>- COAD/DLOG/DPF</w:t>
      </w:r>
      <w:r w:rsidR="000E05EC" w:rsidRPr="0006787F">
        <w:rPr>
          <w:b/>
        </w:rPr>
        <w:t xml:space="preserve">     </w:t>
      </w:r>
      <w:proofErr w:type="gramStart"/>
      <w:r w:rsidR="000E05EC" w:rsidRPr="0006787F">
        <w:rPr>
          <w:b/>
        </w:rPr>
        <w:t xml:space="preserve">   (</w:t>
      </w:r>
      <w:proofErr w:type="gramEnd"/>
      <w:r w:rsidR="00B142B9">
        <w:rPr>
          <w:b/>
        </w:rPr>
        <w:t>08200.001748/2014-99</w:t>
      </w:r>
      <w:r w:rsidR="000E05EC" w:rsidRPr="0006787F">
        <w:rPr>
          <w:b/>
        </w:rPr>
        <w:t>-SERA/COAD)</w:t>
      </w:r>
    </w:p>
    <w:p w:rsidR="00BF1995" w:rsidRPr="0006787F" w:rsidRDefault="00BF1995">
      <w:pPr>
        <w:spacing w:line="240" w:lineRule="exact"/>
      </w:pPr>
    </w:p>
    <w:p w:rsidR="00BF1995" w:rsidRDefault="0046768C" w:rsidP="00F905FA">
      <w:pPr>
        <w:spacing w:after="120"/>
        <w:ind w:left="4253"/>
        <w:rPr>
          <w:b/>
          <w:bCs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218555" cy="1776730"/>
                <wp:effectExtent l="0" t="1517015" r="0" b="1592580"/>
                <wp:wrapNone/>
                <wp:docPr id="1" name="PowerPlusWaterMarkObject22439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6218555" cy="177673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68C" w:rsidRDefault="0046768C" w:rsidP="0046768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5A5A5A"/>
                                <w:sz w:val="72"/>
                                <w:szCs w:val="72"/>
                                <w14:textFill>
                                  <w14:solidFill>
                                    <w14:srgbClr w14:val="5A5A5A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MINUTA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werPlusWaterMarkObject2243921" o:spid="_x0000_s1026" type="#_x0000_t202" style="position:absolute;left:0;text-align:left;margin-left:0;margin-top:0;width:489.65pt;height:139.9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" o:allowincell="f" filled="f" stroked="f">
                <v:stroke joinstyle="round"/>
                <o:lock v:ext="edit" shapetype="t"/>
                <v:textbox style="mso-fit-shape-to-text:t">
                  <w:txbxContent>
                    <w:p w:rsidR="0046768C" w:rsidRDefault="0046768C" w:rsidP="0046768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5A5A5A"/>
                          <w:sz w:val="72"/>
                          <w:szCs w:val="72"/>
                          <w14:textFill>
                            <w14:solidFill>
                              <w14:srgbClr w14:val="5A5A5A">
                                <w14:alpha w14:val="50000"/>
                              </w14:srgbClr>
                            </w14:solidFill>
                          </w14:textFill>
                        </w:rPr>
                        <w:t>MINUTA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B5857" w:rsidRPr="0006787F">
        <w:rPr>
          <w:lang w:eastAsia="ar-SA"/>
        </w:rPr>
        <w:t xml:space="preserve">CONTRATO </w:t>
      </w:r>
      <w:r w:rsidR="00AF3AAE" w:rsidRPr="0006787F">
        <w:rPr>
          <w:lang w:eastAsia="ar-SA"/>
        </w:rPr>
        <w:t xml:space="preserve">PARA A </w:t>
      </w:r>
      <w:r w:rsidR="00BA0628" w:rsidRPr="00BA0628">
        <w:rPr>
          <w:b/>
          <w:lang w:eastAsia="ar-SA"/>
        </w:rPr>
        <w:t>AQUISIÇÃO DE SUPRIMENTOS DE INFORMÁTICA E MATERIAIS DE EXPEDIENTE</w:t>
      </w:r>
      <w:r w:rsidR="00AF3AAE" w:rsidRPr="0006787F">
        <w:rPr>
          <w:lang w:eastAsia="ar-SA"/>
        </w:rPr>
        <w:t xml:space="preserve">, </w:t>
      </w:r>
      <w:r w:rsidR="000B5857" w:rsidRPr="0006787F">
        <w:rPr>
          <w:lang w:eastAsia="ar-SA"/>
        </w:rPr>
        <w:t>QUE ENTRE SI CELEBRAM A UNIÃO, POR INTERMÉDIO DO DEPARTAMENTO DE POLÍCIA FEDERAL, E A EMPRESA</w:t>
      </w:r>
      <w:r w:rsidR="0006787F" w:rsidRPr="0006787F">
        <w:rPr>
          <w:b/>
          <w:bCs/>
          <w:lang w:eastAsia="ar-SA"/>
        </w:rPr>
        <w:t xml:space="preserve"> </w:t>
      </w:r>
      <w:r w:rsidR="00251D3E">
        <w:rPr>
          <w:b/>
          <w:bCs/>
          <w:lang w:eastAsia="ar-SA"/>
        </w:rPr>
        <w:t>_____</w:t>
      </w:r>
      <w:r w:rsidR="00D93F57">
        <w:rPr>
          <w:b/>
          <w:bCs/>
          <w:lang w:eastAsia="ar-SA"/>
        </w:rPr>
        <w:softHyphen/>
      </w:r>
      <w:r w:rsidR="00D93F57">
        <w:rPr>
          <w:b/>
          <w:bCs/>
          <w:lang w:eastAsia="ar-SA"/>
        </w:rPr>
        <w:softHyphen/>
      </w:r>
      <w:r w:rsidR="00D93F57">
        <w:rPr>
          <w:b/>
          <w:bCs/>
          <w:lang w:eastAsia="ar-SA"/>
        </w:rPr>
        <w:softHyphen/>
      </w:r>
      <w:r w:rsidR="00D93F57">
        <w:rPr>
          <w:b/>
          <w:bCs/>
          <w:lang w:eastAsia="ar-SA"/>
        </w:rPr>
        <w:softHyphen/>
      </w:r>
      <w:r w:rsidR="00D93F57">
        <w:rPr>
          <w:b/>
          <w:bCs/>
          <w:lang w:eastAsia="ar-SA"/>
        </w:rPr>
        <w:softHyphen/>
      </w:r>
      <w:r w:rsidR="00D93F57">
        <w:rPr>
          <w:b/>
          <w:bCs/>
          <w:lang w:eastAsia="ar-SA"/>
        </w:rPr>
        <w:softHyphen/>
      </w:r>
      <w:r w:rsidR="00D93F57">
        <w:rPr>
          <w:b/>
          <w:bCs/>
          <w:lang w:eastAsia="ar-SA"/>
        </w:rPr>
        <w:softHyphen/>
      </w:r>
      <w:r w:rsidR="00D93F57">
        <w:rPr>
          <w:b/>
          <w:bCs/>
          <w:lang w:eastAsia="ar-SA"/>
        </w:rPr>
        <w:softHyphen/>
      </w:r>
      <w:r w:rsidR="00D93F57">
        <w:rPr>
          <w:b/>
          <w:bCs/>
          <w:lang w:eastAsia="ar-SA"/>
        </w:rPr>
        <w:softHyphen/>
      </w:r>
      <w:r w:rsidR="00D93F57">
        <w:rPr>
          <w:b/>
          <w:bCs/>
          <w:lang w:eastAsia="ar-SA"/>
        </w:rPr>
        <w:softHyphen/>
      </w:r>
      <w:r w:rsidR="00D93F57">
        <w:rPr>
          <w:b/>
          <w:bCs/>
          <w:lang w:eastAsia="ar-SA"/>
        </w:rPr>
        <w:softHyphen/>
      </w:r>
      <w:r w:rsidR="00F905FA">
        <w:rPr>
          <w:b/>
          <w:bCs/>
          <w:lang w:eastAsia="ar-SA"/>
        </w:rPr>
        <w:softHyphen/>
      </w:r>
      <w:r w:rsidR="00F905FA">
        <w:rPr>
          <w:b/>
          <w:bCs/>
          <w:lang w:eastAsia="ar-SA"/>
        </w:rPr>
        <w:softHyphen/>
      </w:r>
      <w:r w:rsidR="00F905FA">
        <w:rPr>
          <w:b/>
          <w:bCs/>
          <w:lang w:eastAsia="ar-SA"/>
        </w:rPr>
        <w:softHyphen/>
      </w:r>
      <w:r w:rsidR="00F905FA">
        <w:rPr>
          <w:b/>
          <w:bCs/>
          <w:lang w:eastAsia="ar-SA"/>
        </w:rPr>
        <w:softHyphen/>
      </w:r>
      <w:r w:rsidR="00F905FA">
        <w:rPr>
          <w:b/>
          <w:bCs/>
          <w:lang w:eastAsia="ar-SA"/>
        </w:rPr>
        <w:softHyphen/>
      </w:r>
      <w:r w:rsidR="00F905FA">
        <w:rPr>
          <w:b/>
          <w:bCs/>
          <w:lang w:eastAsia="ar-SA"/>
        </w:rPr>
        <w:softHyphen/>
      </w:r>
      <w:r w:rsidR="00F905FA">
        <w:rPr>
          <w:b/>
          <w:bCs/>
          <w:lang w:eastAsia="ar-SA"/>
        </w:rPr>
        <w:softHyphen/>
      </w:r>
      <w:r w:rsidR="00F905FA">
        <w:rPr>
          <w:b/>
          <w:bCs/>
          <w:lang w:eastAsia="ar-SA"/>
        </w:rPr>
        <w:softHyphen/>
      </w:r>
      <w:r w:rsidR="00F905FA">
        <w:rPr>
          <w:b/>
          <w:bCs/>
          <w:lang w:eastAsia="ar-SA"/>
        </w:rPr>
        <w:softHyphen/>
      </w:r>
      <w:r w:rsidR="00F905FA">
        <w:rPr>
          <w:b/>
          <w:bCs/>
          <w:lang w:eastAsia="ar-SA"/>
        </w:rPr>
        <w:softHyphen/>
      </w:r>
      <w:r w:rsidR="00F905FA">
        <w:rPr>
          <w:b/>
          <w:bCs/>
          <w:lang w:eastAsia="ar-SA"/>
        </w:rPr>
        <w:softHyphen/>
        <w:t>__________________.</w:t>
      </w:r>
    </w:p>
    <w:p w:rsidR="00F905FA" w:rsidRPr="0006787F" w:rsidRDefault="00F905FA" w:rsidP="00F905FA">
      <w:pPr>
        <w:spacing w:after="120"/>
        <w:ind w:left="4253"/>
      </w:pPr>
    </w:p>
    <w:p w:rsidR="00BF1995" w:rsidRPr="00240E25" w:rsidRDefault="00741DCF" w:rsidP="00F500ED">
      <w:pPr>
        <w:pStyle w:val="Prembulo"/>
        <w:spacing w:before="0"/>
        <w:ind w:firstLine="708"/>
        <w:rPr>
          <w:rFonts w:ascii="Times New Roman" w:hAnsi="Times New Roman"/>
          <w:b/>
          <w:szCs w:val="24"/>
        </w:rPr>
      </w:pPr>
      <w:r w:rsidRPr="00240E25">
        <w:rPr>
          <w:rFonts w:ascii="Times New Roman" w:hAnsi="Times New Roman"/>
          <w:szCs w:val="24"/>
        </w:rPr>
        <w:t xml:space="preserve">A UNIÃO, entidade de direito público interno, por intermédio do Departamento de Polícia Federal, com Sede em Brasília/DF, instalado em seu Edifício Sede, no Setor de Autarquias Sul, Quadra 06, Lotes 09 e 10, inscrito no CNPJ sob o número 00.394.494/0014-50, Órgão do Ministério da Justiça, neste ato designado simplesmente CONTRATANTE e representado por </w:t>
      </w:r>
      <w:r w:rsidRPr="00240E25">
        <w:rPr>
          <w:rFonts w:ascii="Times New Roman" w:hAnsi="Times New Roman"/>
          <w:bCs/>
          <w:szCs w:val="24"/>
        </w:rPr>
        <w:t>seu Ordenador de Despesas</w:t>
      </w:r>
      <w:r w:rsidRPr="00240E25">
        <w:rPr>
          <w:rFonts w:ascii="Times New Roman" w:hAnsi="Times New Roman"/>
          <w:color w:val="000000"/>
          <w:szCs w:val="24"/>
        </w:rPr>
        <w:t xml:space="preserve">, o </w:t>
      </w:r>
      <w:proofErr w:type="spellStart"/>
      <w:r w:rsidRPr="00240E25">
        <w:rPr>
          <w:rFonts w:ascii="Times New Roman" w:hAnsi="Times New Roman"/>
          <w:szCs w:val="24"/>
        </w:rPr>
        <w:t>Sr</w:t>
      </w:r>
      <w:proofErr w:type="spellEnd"/>
      <w:r w:rsidR="0006787F" w:rsidRPr="00240E25">
        <w:rPr>
          <w:rFonts w:ascii="Times New Roman" w:hAnsi="Times New Roman"/>
          <w:b/>
          <w:szCs w:val="24"/>
        </w:rPr>
        <w:t xml:space="preserve"> </w:t>
      </w:r>
      <w:r w:rsidR="00656B9D">
        <w:rPr>
          <w:rFonts w:ascii="Times New Roman" w:hAnsi="Times New Roman"/>
          <w:b/>
          <w:szCs w:val="24"/>
        </w:rPr>
        <w:t>______________________________________</w:t>
      </w:r>
      <w:r w:rsidR="007C5CCD">
        <w:rPr>
          <w:rFonts w:ascii="Times New Roman" w:hAnsi="Times New Roman"/>
          <w:b/>
          <w:szCs w:val="24"/>
        </w:rPr>
        <w:t xml:space="preserve">, CPF: </w:t>
      </w:r>
      <w:r w:rsidRPr="00240E25">
        <w:rPr>
          <w:rFonts w:ascii="Times New Roman" w:hAnsi="Times New Roman"/>
          <w:szCs w:val="24"/>
        </w:rPr>
        <w:t xml:space="preserve"> </w:t>
      </w:r>
      <w:r w:rsidR="00251D3E" w:rsidRPr="00240E25">
        <w:rPr>
          <w:rFonts w:ascii="Times New Roman" w:hAnsi="Times New Roman"/>
          <w:szCs w:val="24"/>
        </w:rPr>
        <w:t>______________</w:t>
      </w:r>
      <w:r w:rsidRPr="00240E25">
        <w:rPr>
          <w:rFonts w:ascii="Times New Roman" w:hAnsi="Times New Roman"/>
          <w:szCs w:val="24"/>
        </w:rPr>
        <w:t xml:space="preserve"> e C.I </w:t>
      </w:r>
      <w:r w:rsidR="00251D3E" w:rsidRPr="00240E25">
        <w:rPr>
          <w:rFonts w:ascii="Times New Roman" w:hAnsi="Times New Roman"/>
          <w:szCs w:val="24"/>
        </w:rPr>
        <w:t>_____________</w:t>
      </w:r>
      <w:r w:rsidRPr="00240E25">
        <w:rPr>
          <w:rFonts w:ascii="Times New Roman" w:hAnsi="Times New Roman"/>
          <w:szCs w:val="24"/>
        </w:rPr>
        <w:t xml:space="preserve">, com delegação de competência que lhe confere a Portaria nº </w:t>
      </w:r>
      <w:r w:rsidR="0063430B" w:rsidRPr="00240E25">
        <w:rPr>
          <w:rFonts w:ascii="Times New Roman" w:hAnsi="Times New Roman"/>
          <w:szCs w:val="24"/>
        </w:rPr>
        <w:t>4580</w:t>
      </w:r>
      <w:r w:rsidRPr="00240E25">
        <w:rPr>
          <w:rFonts w:ascii="Times New Roman" w:hAnsi="Times New Roman"/>
          <w:szCs w:val="24"/>
        </w:rPr>
        <w:t>/201</w:t>
      </w:r>
      <w:r w:rsidR="0063430B" w:rsidRPr="00240E25">
        <w:rPr>
          <w:rFonts w:ascii="Times New Roman" w:hAnsi="Times New Roman"/>
          <w:szCs w:val="24"/>
        </w:rPr>
        <w:t>4</w:t>
      </w:r>
      <w:r w:rsidRPr="00240E25">
        <w:rPr>
          <w:rFonts w:ascii="Times New Roman" w:hAnsi="Times New Roman"/>
          <w:szCs w:val="24"/>
        </w:rPr>
        <w:t>-DG/DPF, de 2</w:t>
      </w:r>
      <w:r w:rsidR="0063430B" w:rsidRPr="00240E25">
        <w:rPr>
          <w:rFonts w:ascii="Times New Roman" w:hAnsi="Times New Roman"/>
          <w:szCs w:val="24"/>
        </w:rPr>
        <w:t>4</w:t>
      </w:r>
      <w:r w:rsidRPr="00240E25">
        <w:rPr>
          <w:rFonts w:ascii="Times New Roman" w:hAnsi="Times New Roman"/>
          <w:szCs w:val="24"/>
        </w:rPr>
        <w:t xml:space="preserve"> de </w:t>
      </w:r>
      <w:r w:rsidR="0063430B" w:rsidRPr="00240E25">
        <w:rPr>
          <w:rFonts w:ascii="Times New Roman" w:hAnsi="Times New Roman"/>
          <w:szCs w:val="24"/>
        </w:rPr>
        <w:t>julh</w:t>
      </w:r>
      <w:r w:rsidRPr="00240E25">
        <w:rPr>
          <w:rFonts w:ascii="Times New Roman" w:hAnsi="Times New Roman"/>
          <w:szCs w:val="24"/>
        </w:rPr>
        <w:t>o de 201</w:t>
      </w:r>
      <w:r w:rsidR="0063430B" w:rsidRPr="00240E25">
        <w:rPr>
          <w:rFonts w:ascii="Times New Roman" w:hAnsi="Times New Roman"/>
          <w:szCs w:val="24"/>
        </w:rPr>
        <w:t>4</w:t>
      </w:r>
      <w:r w:rsidRPr="00240E25">
        <w:rPr>
          <w:rFonts w:ascii="Times New Roman" w:hAnsi="Times New Roman"/>
          <w:szCs w:val="24"/>
        </w:rPr>
        <w:t xml:space="preserve">, do Departamento de Polícia Federal - Ministério da Justiça e </w:t>
      </w:r>
      <w:r w:rsidR="00BF1995" w:rsidRPr="00240E25">
        <w:rPr>
          <w:rFonts w:ascii="Times New Roman" w:hAnsi="Times New Roman"/>
          <w:szCs w:val="24"/>
        </w:rPr>
        <w:t>a firma</w:t>
      </w:r>
      <w:r w:rsidR="00F97DE3" w:rsidRPr="00240E25">
        <w:rPr>
          <w:rFonts w:ascii="Times New Roman" w:hAnsi="Times New Roman"/>
          <w:szCs w:val="24"/>
        </w:rPr>
        <w:t xml:space="preserve"> </w:t>
      </w:r>
      <w:r w:rsidR="00251D3E" w:rsidRPr="00240E25">
        <w:rPr>
          <w:rFonts w:ascii="Times New Roman" w:hAnsi="Times New Roman"/>
          <w:b/>
          <w:bCs/>
          <w:szCs w:val="24"/>
          <w:lang w:eastAsia="ar-SA"/>
        </w:rPr>
        <w:t>__________________</w:t>
      </w:r>
      <w:r w:rsidRPr="00240E25">
        <w:rPr>
          <w:rFonts w:ascii="Times New Roman" w:hAnsi="Times New Roman"/>
          <w:szCs w:val="24"/>
        </w:rPr>
        <w:t>,</w:t>
      </w:r>
      <w:r w:rsidR="00BF1995" w:rsidRPr="00240E25">
        <w:rPr>
          <w:rFonts w:ascii="Times New Roman" w:hAnsi="Times New Roman"/>
          <w:szCs w:val="24"/>
        </w:rPr>
        <w:t xml:space="preserve"> inscrita no CNPJ sob o </w:t>
      </w:r>
      <w:r w:rsidR="00251D3E" w:rsidRPr="00240E25">
        <w:rPr>
          <w:rFonts w:ascii="Times New Roman" w:hAnsi="Times New Roman"/>
          <w:szCs w:val="24"/>
        </w:rPr>
        <w:t>n°_____________________</w:t>
      </w:r>
      <w:r w:rsidR="005B5046" w:rsidRPr="00240E25">
        <w:rPr>
          <w:rFonts w:ascii="Times New Roman" w:hAnsi="Times New Roman"/>
          <w:szCs w:val="24"/>
        </w:rPr>
        <w:t>, estabelecida n</w:t>
      </w:r>
      <w:r w:rsidR="00F97DE3" w:rsidRPr="00240E25">
        <w:rPr>
          <w:rFonts w:ascii="Times New Roman" w:hAnsi="Times New Roman"/>
          <w:szCs w:val="24"/>
        </w:rPr>
        <w:t xml:space="preserve">a </w:t>
      </w:r>
      <w:r w:rsidR="00251D3E" w:rsidRPr="00240E25">
        <w:rPr>
          <w:rFonts w:ascii="Times New Roman" w:hAnsi="Times New Roman"/>
          <w:szCs w:val="24"/>
        </w:rPr>
        <w:t>________________________</w:t>
      </w:r>
      <w:r w:rsidR="00E04188" w:rsidRPr="00240E25">
        <w:rPr>
          <w:rFonts w:ascii="Times New Roman" w:hAnsi="Times New Roman"/>
          <w:szCs w:val="24"/>
        </w:rPr>
        <w:t>,</w:t>
      </w:r>
      <w:r w:rsidR="00251D3E" w:rsidRPr="00240E25">
        <w:rPr>
          <w:rFonts w:ascii="Times New Roman" w:hAnsi="Times New Roman"/>
          <w:szCs w:val="24"/>
        </w:rPr>
        <w:t xml:space="preserve"> </w:t>
      </w:r>
      <w:r w:rsidR="00BF1995" w:rsidRPr="00240E25">
        <w:rPr>
          <w:rFonts w:ascii="Times New Roman" w:hAnsi="Times New Roman"/>
          <w:szCs w:val="24"/>
        </w:rPr>
        <w:t>neste ato designada simplesmente CONTRATADA, e representada pelo Sr.</w:t>
      </w:r>
      <w:r w:rsidRPr="00240E25">
        <w:rPr>
          <w:rFonts w:ascii="Times New Roman" w:hAnsi="Times New Roman"/>
          <w:szCs w:val="24"/>
        </w:rPr>
        <w:t xml:space="preserve"> </w:t>
      </w:r>
      <w:r w:rsidR="00251D3E" w:rsidRPr="00240E25">
        <w:rPr>
          <w:rFonts w:ascii="Times New Roman" w:hAnsi="Times New Roman"/>
          <w:b/>
          <w:szCs w:val="24"/>
        </w:rPr>
        <w:t>__________________</w:t>
      </w:r>
      <w:r w:rsidR="0090252B" w:rsidRPr="00240E25">
        <w:rPr>
          <w:rFonts w:ascii="Times New Roman" w:hAnsi="Times New Roman"/>
          <w:szCs w:val="24"/>
        </w:rPr>
        <w:t xml:space="preserve">, portador da C.I nº </w:t>
      </w:r>
      <w:r w:rsidR="00251D3E" w:rsidRPr="00240E25">
        <w:rPr>
          <w:rFonts w:ascii="Times New Roman" w:hAnsi="Times New Roman"/>
          <w:szCs w:val="24"/>
        </w:rPr>
        <w:t>__________________</w:t>
      </w:r>
      <w:r w:rsidR="00C20D5F" w:rsidRPr="00240E25">
        <w:rPr>
          <w:rFonts w:ascii="Times New Roman" w:hAnsi="Times New Roman"/>
          <w:szCs w:val="24"/>
        </w:rPr>
        <w:t xml:space="preserve"> SSP/DF</w:t>
      </w:r>
      <w:r w:rsidR="00BF1995" w:rsidRPr="00240E25">
        <w:rPr>
          <w:rFonts w:ascii="Times New Roman" w:hAnsi="Times New Roman"/>
          <w:szCs w:val="24"/>
        </w:rPr>
        <w:t xml:space="preserve"> e CPF </w:t>
      </w:r>
      <w:r w:rsidR="00251D3E" w:rsidRPr="00240E25">
        <w:rPr>
          <w:rFonts w:ascii="Times New Roman" w:hAnsi="Times New Roman"/>
          <w:szCs w:val="24"/>
        </w:rPr>
        <w:t>n°_______________</w:t>
      </w:r>
      <w:r w:rsidR="006F4794" w:rsidRPr="00240E25">
        <w:rPr>
          <w:rFonts w:ascii="Times New Roman" w:hAnsi="Times New Roman"/>
          <w:szCs w:val="24"/>
        </w:rPr>
        <w:t>,</w:t>
      </w:r>
      <w:r w:rsidR="00BF1995" w:rsidRPr="00240E25">
        <w:rPr>
          <w:rFonts w:ascii="Times New Roman" w:hAnsi="Times New Roman"/>
          <w:szCs w:val="24"/>
        </w:rPr>
        <w:t xml:space="preserve"> resolvem celebrar o presente Contrato, decorrente </w:t>
      </w:r>
      <w:r w:rsidR="006F0DE3" w:rsidRPr="00240E25">
        <w:rPr>
          <w:rFonts w:ascii="Times New Roman" w:hAnsi="Times New Roman"/>
          <w:szCs w:val="24"/>
        </w:rPr>
        <w:t xml:space="preserve">do Pregão Eletrônico n° </w:t>
      </w:r>
      <w:r w:rsidR="00251D3E" w:rsidRPr="00240E25">
        <w:rPr>
          <w:rFonts w:ascii="Times New Roman" w:hAnsi="Times New Roman"/>
          <w:szCs w:val="24"/>
        </w:rPr>
        <w:t>___</w:t>
      </w:r>
      <w:r w:rsidR="00BF1995" w:rsidRPr="00240E25">
        <w:rPr>
          <w:rFonts w:ascii="Times New Roman" w:hAnsi="Times New Roman"/>
          <w:szCs w:val="24"/>
        </w:rPr>
        <w:t>/</w:t>
      </w:r>
      <w:r w:rsidR="0060469C">
        <w:rPr>
          <w:rFonts w:ascii="Times New Roman" w:hAnsi="Times New Roman"/>
          <w:szCs w:val="24"/>
        </w:rPr>
        <w:t>2015</w:t>
      </w:r>
      <w:r w:rsidR="00BF1995" w:rsidRPr="00240E25">
        <w:rPr>
          <w:rFonts w:ascii="Times New Roman" w:hAnsi="Times New Roman"/>
          <w:szCs w:val="24"/>
        </w:rPr>
        <w:t>-CPL/</w:t>
      </w:r>
      <w:r w:rsidR="00BD6339" w:rsidRPr="00240E25">
        <w:rPr>
          <w:rFonts w:ascii="Times New Roman" w:hAnsi="Times New Roman"/>
          <w:szCs w:val="24"/>
        </w:rPr>
        <w:t>DICON/COAD/DLOG/</w:t>
      </w:r>
      <w:r w:rsidR="00BF1995" w:rsidRPr="00240E25">
        <w:rPr>
          <w:rFonts w:ascii="Times New Roman" w:hAnsi="Times New Roman"/>
          <w:szCs w:val="24"/>
        </w:rPr>
        <w:t xml:space="preserve">DPF, </w:t>
      </w:r>
      <w:r w:rsidR="005B5046" w:rsidRPr="00240E25">
        <w:rPr>
          <w:rFonts w:ascii="Times New Roman" w:hAnsi="Times New Roman"/>
          <w:szCs w:val="24"/>
        </w:rPr>
        <w:t xml:space="preserve">com base </w:t>
      </w:r>
      <w:r w:rsidR="00895775" w:rsidRPr="00240E25">
        <w:rPr>
          <w:rFonts w:ascii="Times New Roman" w:hAnsi="Times New Roman"/>
          <w:szCs w:val="24"/>
        </w:rPr>
        <w:t xml:space="preserve">Lei </w:t>
      </w:r>
      <w:proofErr w:type="spellStart"/>
      <w:r w:rsidR="00895775" w:rsidRPr="00240E25">
        <w:rPr>
          <w:rFonts w:ascii="Times New Roman" w:hAnsi="Times New Roman"/>
          <w:szCs w:val="24"/>
        </w:rPr>
        <w:t>n.°</w:t>
      </w:r>
      <w:proofErr w:type="spellEnd"/>
      <w:r w:rsidR="00895775" w:rsidRPr="00240E25">
        <w:rPr>
          <w:rFonts w:ascii="Times New Roman" w:hAnsi="Times New Roman"/>
          <w:szCs w:val="24"/>
        </w:rPr>
        <w:t xml:space="preserve"> 10.520/2002, de 17 de julho de 2002 (Institui modalidade de licitação denominada pregão, para aquisição de bens e serviços comuns), pelos Decretos nº. 5.450, de 31 de maio de 2005 (Regulamenta o Pregão, na forma eletrônica), 2.271 de 07 de julho de 1997 (Dispõe sobre a contratação de serviços pela Administração Pública Federal direta, autárquica e fundacional e dá outras providências) e </w:t>
      </w:r>
      <w:r w:rsidR="00895775" w:rsidRPr="00240E25">
        <w:rPr>
          <w:rFonts w:ascii="Times New Roman" w:hAnsi="Times New Roman"/>
          <w:bCs/>
          <w:szCs w:val="24"/>
        </w:rPr>
        <w:t xml:space="preserve">6.204 de 05 de setembro de 2007 (Regulamenta o tratamento favorecido, diferenciado e simplificado para as </w:t>
      </w:r>
      <w:proofErr w:type="spellStart"/>
      <w:r w:rsidR="00895775" w:rsidRPr="00240E25">
        <w:rPr>
          <w:rFonts w:ascii="Times New Roman" w:hAnsi="Times New Roman"/>
          <w:bCs/>
          <w:szCs w:val="24"/>
        </w:rPr>
        <w:t>MEs</w:t>
      </w:r>
      <w:proofErr w:type="spellEnd"/>
      <w:r w:rsidR="00895775" w:rsidRPr="00240E25">
        <w:rPr>
          <w:rFonts w:ascii="Times New Roman" w:hAnsi="Times New Roman"/>
          <w:bCs/>
          <w:szCs w:val="24"/>
        </w:rPr>
        <w:t xml:space="preserve">, e </w:t>
      </w:r>
      <w:proofErr w:type="spellStart"/>
      <w:r w:rsidR="00895775" w:rsidRPr="00240E25">
        <w:rPr>
          <w:rFonts w:ascii="Times New Roman" w:hAnsi="Times New Roman"/>
          <w:bCs/>
          <w:szCs w:val="24"/>
        </w:rPr>
        <w:t>EPPs</w:t>
      </w:r>
      <w:proofErr w:type="spellEnd"/>
      <w:r w:rsidR="00895775" w:rsidRPr="00240E25">
        <w:rPr>
          <w:rFonts w:ascii="Times New Roman" w:hAnsi="Times New Roman"/>
          <w:bCs/>
          <w:szCs w:val="24"/>
        </w:rPr>
        <w:t>),</w:t>
      </w:r>
      <w:r w:rsidR="00D17B52" w:rsidRPr="00240E25">
        <w:rPr>
          <w:rFonts w:ascii="Times New Roman" w:hAnsi="Times New Roman"/>
          <w:szCs w:val="24"/>
        </w:rPr>
        <w:t xml:space="preserve"> pela Instrução Normativa nº 02, de 11 de outubro de 2010 (Estabelece norma para o funcionamento do S</w:t>
      </w:r>
      <w:r w:rsidR="00B64A84" w:rsidRPr="00240E25">
        <w:rPr>
          <w:rFonts w:ascii="Times New Roman" w:hAnsi="Times New Roman"/>
          <w:szCs w:val="24"/>
        </w:rPr>
        <w:t>I</w:t>
      </w:r>
      <w:r w:rsidR="00D17B52" w:rsidRPr="00240E25">
        <w:rPr>
          <w:rFonts w:ascii="Times New Roman" w:hAnsi="Times New Roman"/>
          <w:szCs w:val="24"/>
        </w:rPr>
        <w:t>CAF no âmbito dos órgãos e entidades integrantes do SISG),</w:t>
      </w:r>
      <w:r w:rsidR="000E05EC" w:rsidRPr="00240E25">
        <w:rPr>
          <w:rFonts w:ascii="Times New Roman" w:hAnsi="Times New Roman"/>
          <w:szCs w:val="24"/>
        </w:rPr>
        <w:t xml:space="preserve"> com as alterações da IN nº 01/2012-SLTI/MPOG de 10 de fevereiro de 2012, pela Lei nº. 8.666, de 21 de junho de 1993 (Estabelece normas gerais sobre licitações e contratos administrativos),</w:t>
      </w:r>
      <w:r w:rsidR="00895775" w:rsidRPr="00240E25">
        <w:rPr>
          <w:rFonts w:ascii="Times New Roman" w:hAnsi="Times New Roman"/>
          <w:bCs/>
          <w:szCs w:val="24"/>
        </w:rPr>
        <w:t xml:space="preserve"> </w:t>
      </w:r>
      <w:r w:rsidR="00895775" w:rsidRPr="00240E25">
        <w:rPr>
          <w:rFonts w:ascii="Times New Roman" w:hAnsi="Times New Roman"/>
          <w:szCs w:val="24"/>
        </w:rPr>
        <w:t>pela Lei Complementar nº. 123/2006 (Institui o Estatuto Nacional da ME e EPP); mediante as cláusulas e condições seguintes</w:t>
      </w:r>
      <w:r w:rsidR="00BF1995" w:rsidRPr="00240E25">
        <w:rPr>
          <w:rFonts w:ascii="Times New Roman" w:hAnsi="Times New Roman"/>
          <w:szCs w:val="24"/>
        </w:rPr>
        <w:t>:</w:t>
      </w:r>
    </w:p>
    <w:p w:rsidR="009E5557" w:rsidRPr="00240E25" w:rsidRDefault="009E5557">
      <w:pPr>
        <w:spacing w:line="240" w:lineRule="exact"/>
      </w:pPr>
    </w:p>
    <w:p w:rsidR="00BF1995" w:rsidRPr="00240E25" w:rsidRDefault="00BF1995">
      <w:pPr>
        <w:spacing w:line="240" w:lineRule="exact"/>
      </w:pPr>
    </w:p>
    <w:p w:rsidR="00240E25" w:rsidRDefault="00240E25" w:rsidP="00BD0F78">
      <w:pPr>
        <w:spacing w:after="360"/>
        <w:rPr>
          <w:b/>
          <w:u w:val="single"/>
        </w:rPr>
      </w:pPr>
    </w:p>
    <w:p w:rsidR="00E92506" w:rsidRPr="00240E25" w:rsidRDefault="00BD1936" w:rsidP="00BD0F78">
      <w:pPr>
        <w:spacing w:after="360"/>
        <w:rPr>
          <w:b/>
          <w:u w:val="single"/>
        </w:rPr>
      </w:pPr>
      <w:r w:rsidRPr="00240E25">
        <w:rPr>
          <w:b/>
          <w:u w:val="single"/>
        </w:rPr>
        <w:lastRenderedPageBreak/>
        <w:t xml:space="preserve">CLÁUSULA PRIMEIRA – DO OBJETO </w:t>
      </w:r>
    </w:p>
    <w:p w:rsidR="00D93F57" w:rsidRDefault="005852A0" w:rsidP="00905218">
      <w:pPr>
        <w:pStyle w:val="Recuodecorpodetexto3"/>
        <w:numPr>
          <w:ilvl w:val="1"/>
          <w:numId w:val="30"/>
        </w:numPr>
        <w:spacing w:line="240" w:lineRule="auto"/>
      </w:pPr>
      <w:r>
        <w:t>A</w:t>
      </w:r>
      <w:r w:rsidR="00905218" w:rsidRPr="00905218">
        <w:t xml:space="preserve">quisição de suprimentos de informática e material de expediente, para os diversos modelos de impressoras utilizadas nas unidades gestoras autônimas e independentes abaixo relacionadas, conforme condições, quantidades e exigências estabelecidas </w:t>
      </w:r>
      <w:r w:rsidR="00905218">
        <w:t>nesta minuta.</w:t>
      </w:r>
    </w:p>
    <w:p w:rsidR="00905218" w:rsidRDefault="00905218" w:rsidP="00905218">
      <w:pPr>
        <w:pStyle w:val="Recuodecorpodetexto3"/>
        <w:numPr>
          <w:ilvl w:val="1"/>
          <w:numId w:val="30"/>
        </w:numPr>
        <w:spacing w:line="240" w:lineRule="auto"/>
      </w:pPr>
      <w:r>
        <w:t xml:space="preserve">O </w:t>
      </w:r>
      <w:r w:rsidRPr="004B37A9">
        <w:t>Termo de Referência</w:t>
      </w:r>
      <w:r>
        <w:t xml:space="preserve"> e seus anexos são</w:t>
      </w:r>
      <w:r w:rsidRPr="004B37A9">
        <w:t xml:space="preserve"> parte integrante deste instrumento contratual, independentemente de transcrição</w:t>
      </w:r>
      <w:r>
        <w:t>.</w:t>
      </w:r>
    </w:p>
    <w:p w:rsidR="00905218" w:rsidRPr="000D28A1" w:rsidRDefault="00905218" w:rsidP="00905218">
      <w:pPr>
        <w:spacing w:before="100" w:beforeAutospacing="1" w:after="100" w:afterAutospacing="1"/>
        <w:jc w:val="center"/>
        <w:rPr>
          <w:rFonts w:ascii="Arial Narrow" w:hAnsi="Arial Narrow"/>
          <w:b/>
          <w:sz w:val="20"/>
          <w:szCs w:val="20"/>
        </w:rPr>
      </w:pPr>
      <w:r w:rsidRPr="000D28A1">
        <w:rPr>
          <w:rFonts w:ascii="Arial Narrow" w:hAnsi="Arial Narrow"/>
          <w:b/>
          <w:sz w:val="20"/>
          <w:szCs w:val="20"/>
        </w:rPr>
        <w:t>ANEXO I</w:t>
      </w:r>
    </w:p>
    <w:p w:rsidR="00905218" w:rsidRDefault="00905218" w:rsidP="00905218">
      <w:pPr>
        <w:spacing w:before="100" w:beforeAutospacing="1" w:after="100" w:afterAutospacing="1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PLANILHA DE ESPECIFICAÇÃO, CARACTERIZAÇÃO E QUANTITATIVO DOS ITENS</w:t>
      </w:r>
    </w:p>
    <w:tbl>
      <w:tblPr>
        <w:tblStyle w:val="Tabelacomgrade"/>
        <w:tblW w:w="9721" w:type="dxa"/>
        <w:tblLayout w:type="fixed"/>
        <w:tblLook w:val="04A0" w:firstRow="1" w:lastRow="0" w:firstColumn="1" w:lastColumn="0" w:noHBand="0" w:noVBand="1"/>
      </w:tblPr>
      <w:tblGrid>
        <w:gridCol w:w="421"/>
        <w:gridCol w:w="782"/>
        <w:gridCol w:w="4969"/>
        <w:gridCol w:w="28"/>
        <w:gridCol w:w="451"/>
        <w:gridCol w:w="26"/>
        <w:gridCol w:w="799"/>
        <w:gridCol w:w="1166"/>
        <w:gridCol w:w="1079"/>
      </w:tblGrid>
      <w:tr w:rsidR="002A7D25" w:rsidRPr="00626A09" w:rsidTr="002A7D25">
        <w:trPr>
          <w:trHeight w:val="453"/>
        </w:trPr>
        <w:tc>
          <w:tcPr>
            <w:tcW w:w="421" w:type="dxa"/>
            <w:shd w:val="clear" w:color="auto" w:fill="DDD9C3" w:themeFill="background2" w:themeFillShade="E6"/>
            <w:vAlign w:val="center"/>
          </w:tcPr>
          <w:p w:rsidR="002A7D25" w:rsidRPr="00626A09" w:rsidRDefault="002A7D25" w:rsidP="00F00E55">
            <w:pPr>
              <w:ind w:right="-322" w:hanging="142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IITEM </w:t>
            </w:r>
          </w:p>
        </w:tc>
        <w:tc>
          <w:tcPr>
            <w:tcW w:w="782" w:type="dxa"/>
            <w:shd w:val="clear" w:color="auto" w:fill="DDD9C3" w:themeFill="background2" w:themeFillShade="E6"/>
            <w:vAlign w:val="center"/>
          </w:tcPr>
          <w:p w:rsidR="002A7D25" w:rsidRPr="00626A09" w:rsidRDefault="002A7D25" w:rsidP="00F00E55">
            <w:pPr>
              <w:ind w:left="-178" w:firstLine="78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>CATMAT</w:t>
            </w:r>
          </w:p>
        </w:tc>
        <w:tc>
          <w:tcPr>
            <w:tcW w:w="4969" w:type="dxa"/>
            <w:shd w:val="clear" w:color="auto" w:fill="DDD9C3" w:themeFill="background2" w:themeFillShade="E6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479" w:type="dxa"/>
            <w:gridSpan w:val="2"/>
            <w:shd w:val="clear" w:color="auto" w:fill="DDD9C3" w:themeFill="background2" w:themeFillShade="E6"/>
            <w:vAlign w:val="center"/>
          </w:tcPr>
          <w:p w:rsidR="002A7D25" w:rsidRPr="00626A09" w:rsidRDefault="002A7D25" w:rsidP="00F00E55">
            <w:pPr>
              <w:ind w:left="-82" w:right="-1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proofErr w:type="gramStart"/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>QDE  (</w:t>
            </w:r>
            <w:proofErr w:type="spellStart"/>
            <w:proofErr w:type="gramEnd"/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>Und</w:t>
            </w:r>
            <w:proofErr w:type="spellEnd"/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825" w:type="dxa"/>
            <w:gridSpan w:val="2"/>
            <w:shd w:val="clear" w:color="auto" w:fill="DDD9C3" w:themeFill="background2" w:themeFillShade="E6"/>
            <w:vAlign w:val="center"/>
          </w:tcPr>
          <w:p w:rsidR="002A7D25" w:rsidRPr="00626A09" w:rsidRDefault="002A7D25" w:rsidP="00F00E55">
            <w:pPr>
              <w:ind w:left="-159" w:right="-108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Preço         </w:t>
            </w:r>
            <w:proofErr w:type="gramStart"/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  Unitário</w:t>
            </w:r>
            <w:proofErr w:type="gramEnd"/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      R$</w:t>
            </w:r>
          </w:p>
        </w:tc>
        <w:tc>
          <w:tcPr>
            <w:tcW w:w="1166" w:type="dxa"/>
            <w:shd w:val="clear" w:color="auto" w:fill="DDD9C3" w:themeFill="background2" w:themeFillShade="E6"/>
          </w:tcPr>
          <w:p w:rsidR="002A7D25" w:rsidRPr="00626A09" w:rsidRDefault="002A7D25" w:rsidP="00F00E55">
            <w:pPr>
              <w:ind w:left="-108" w:right="-25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 Preço                Total R$</w:t>
            </w:r>
          </w:p>
        </w:tc>
        <w:tc>
          <w:tcPr>
            <w:tcW w:w="1079" w:type="dxa"/>
            <w:shd w:val="clear" w:color="auto" w:fill="DDD9C3" w:themeFill="background2" w:themeFillShade="E6"/>
          </w:tcPr>
          <w:p w:rsidR="002A7D25" w:rsidRPr="006736BA" w:rsidRDefault="002A7D25" w:rsidP="00F00E55">
            <w:pPr>
              <w:ind w:left="-108" w:right="-25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6736BA">
              <w:rPr>
                <w:rFonts w:ascii="Arial Narrow" w:hAnsi="Arial Narrow"/>
                <w:b/>
                <w:color w:val="000000"/>
                <w:sz w:val="16"/>
                <w:szCs w:val="16"/>
              </w:rPr>
              <w:t>UNIDADE GESTORA/PARTICIPANTE</w:t>
            </w:r>
          </w:p>
        </w:tc>
      </w:tr>
      <w:tr w:rsidR="002A7D25" w:rsidRPr="00626A09" w:rsidTr="002A7D25">
        <w:trPr>
          <w:trHeight w:val="346"/>
        </w:trPr>
        <w:tc>
          <w:tcPr>
            <w:tcW w:w="421" w:type="dxa"/>
            <w:vMerge w:val="restart"/>
            <w:vAlign w:val="center"/>
          </w:tcPr>
          <w:p w:rsidR="002A7D25" w:rsidRPr="006736BA" w:rsidRDefault="002A7D25" w:rsidP="00F00E55">
            <w:pPr>
              <w:pStyle w:val="Recuodecorpodetexto"/>
              <w:ind w:right="-322" w:hanging="142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2" w:type="dxa"/>
            <w:vAlign w:val="center"/>
          </w:tcPr>
          <w:p w:rsidR="002A7D25" w:rsidRPr="006736BA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36BA">
              <w:rPr>
                <w:rFonts w:ascii="Arial Narrow" w:hAnsi="Arial Narrow"/>
                <w:sz w:val="16"/>
                <w:szCs w:val="16"/>
              </w:rPr>
              <w:t>427071</w:t>
            </w:r>
          </w:p>
        </w:tc>
        <w:tc>
          <w:tcPr>
            <w:tcW w:w="4969" w:type="dxa"/>
          </w:tcPr>
          <w:p w:rsidR="002A7D25" w:rsidRPr="006736BA" w:rsidRDefault="002A7D25" w:rsidP="00F00E55">
            <w:pPr>
              <w:rPr>
                <w:sz w:val="16"/>
                <w:szCs w:val="16"/>
              </w:rPr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6.000 PÁGINAS, COR CIANO, REFERÊNCIA CARTUCHO 2 106R02233. </w:t>
            </w:r>
            <w:r w:rsidRPr="006736BA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736BA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736BA" w:rsidRDefault="002A7D25" w:rsidP="00F00E55">
            <w:pPr>
              <w:ind w:left="-301" w:firstLineChars="25" w:firstLine="40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736BA">
              <w:rPr>
                <w:rFonts w:ascii="Arial Narrow" w:hAnsi="Arial Narrow"/>
                <w:sz w:val="16"/>
                <w:szCs w:val="16"/>
              </w:rPr>
              <w:t>R$ 949,25</w:t>
            </w:r>
          </w:p>
        </w:tc>
        <w:tc>
          <w:tcPr>
            <w:tcW w:w="1166" w:type="dxa"/>
            <w:vAlign w:val="center"/>
          </w:tcPr>
          <w:p w:rsidR="002A7D25" w:rsidRPr="006736BA" w:rsidRDefault="002A7D25" w:rsidP="00F00E55">
            <w:pPr>
              <w:ind w:leftChars="-99" w:left="-20" w:right="-25" w:hangingChars="136" w:hanging="218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736BA">
              <w:rPr>
                <w:rFonts w:ascii="Arial Narrow" w:hAnsi="Arial Narrow"/>
                <w:sz w:val="16"/>
                <w:szCs w:val="16"/>
              </w:rPr>
              <w:t xml:space="preserve"> R$ 217.378,25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ind w:leftChars="-99" w:left="-20" w:right="-25" w:hangingChars="136" w:hanging="21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36BA">
              <w:rPr>
                <w:rFonts w:ascii="Arial Narrow" w:hAnsi="Arial Narrow"/>
                <w:sz w:val="16"/>
                <w:szCs w:val="16"/>
              </w:rPr>
              <w:t>COAD</w:t>
            </w:r>
          </w:p>
          <w:p w:rsidR="002A7D25" w:rsidRPr="006736BA" w:rsidRDefault="002A7D25" w:rsidP="00F00E55">
            <w:pPr>
              <w:ind w:leftChars="-99" w:left="-20" w:right="-25" w:hangingChars="136" w:hanging="218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A7D25" w:rsidRPr="00626A09" w:rsidTr="002A7D25">
        <w:trPr>
          <w:trHeight w:val="346"/>
        </w:trPr>
        <w:tc>
          <w:tcPr>
            <w:tcW w:w="421" w:type="dxa"/>
            <w:vMerge/>
            <w:vAlign w:val="center"/>
          </w:tcPr>
          <w:p w:rsidR="002A7D25" w:rsidRPr="00626A09" w:rsidRDefault="002A7D25" w:rsidP="00F00E55">
            <w:pPr>
              <w:pStyle w:val="Recuodecorpodetexto"/>
              <w:ind w:right="-322" w:hanging="142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427071</w:t>
            </w:r>
          </w:p>
        </w:tc>
        <w:tc>
          <w:tcPr>
            <w:tcW w:w="4969" w:type="dxa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6.000 PÁGINAS, COR CIANO, REFERÊNCIA CARTUCHO 2 106R02233.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 w:firstLineChars="25" w:firstLine="40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R$ 949,25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="-87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  R</w:t>
            </w:r>
            <w:proofErr w:type="gramStart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$  9.492</w:t>
            </w:r>
            <w:proofErr w:type="gramEnd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,50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ind w:left="-87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CGTI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Merge w:val="restart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427099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6.000 PÁGINAS, COR MAGENTA, REFERÊNCIA CARTUCHO 2 106R02234.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R$ 878,50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Chars="-99" w:left="-20" w:right="-25" w:hangingChars="136" w:hanging="218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</w:t>
            </w:r>
            <w:r w:rsidRPr="0094198F">
              <w:rPr>
                <w:rFonts w:ascii="Arial Narrow" w:hAnsi="Arial Narrow"/>
                <w:sz w:val="16"/>
                <w:szCs w:val="16"/>
              </w:rPr>
              <w:t>201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  <w:r w:rsidRPr="0094198F">
              <w:rPr>
                <w:rFonts w:ascii="Arial Narrow" w:hAnsi="Arial Narrow"/>
                <w:sz w:val="16"/>
                <w:szCs w:val="16"/>
              </w:rPr>
              <w:t>176,5</w:t>
            </w:r>
            <w:r>
              <w:rPr>
                <w:rFonts w:ascii="Arial Narrow" w:hAnsi="Arial Narrow"/>
                <w:sz w:val="16"/>
                <w:szCs w:val="16"/>
              </w:rPr>
              <w:t>0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ind w:leftChars="-99" w:left="-20" w:right="-25" w:hangingChars="136" w:hanging="21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36BA">
              <w:rPr>
                <w:rFonts w:ascii="Arial Narrow" w:hAnsi="Arial Narrow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Merge/>
            <w:vAlign w:val="center"/>
          </w:tcPr>
          <w:p w:rsidR="002A7D25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427099</w:t>
            </w:r>
          </w:p>
        </w:tc>
        <w:tc>
          <w:tcPr>
            <w:tcW w:w="4969" w:type="dxa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6.000 PÁGINAS, COR MAGENTA, REFERÊNCIA CARTUCHO 2 106R02234.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R$ 878,50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="-229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  </w:t>
            </w: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  </w:t>
            </w: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$  8.785</w:t>
            </w:r>
            <w:proofErr w:type="gramEnd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ind w:left="-229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CGTI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Merge w:val="restart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427078</w:t>
            </w:r>
          </w:p>
        </w:tc>
        <w:tc>
          <w:tcPr>
            <w:tcW w:w="4969" w:type="dxa"/>
          </w:tcPr>
          <w:p w:rsidR="002A7D25" w:rsidRPr="00626A09" w:rsidRDefault="002A7D25" w:rsidP="00F00E55">
            <w:pPr>
              <w:rPr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6.000 PÁGINAS, COR AMARELA, REFERÊNCIA CARTUCHO 2 106R02235.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R$ 868,50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="-218" w:right="-25" w:firstLineChars="88" w:firstLine="14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</w:t>
            </w:r>
            <w:r w:rsidRPr="0094198F">
              <w:rPr>
                <w:rFonts w:ascii="Arial Narrow" w:hAnsi="Arial Narrow"/>
                <w:sz w:val="16"/>
                <w:szCs w:val="16"/>
              </w:rPr>
              <w:t>198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  <w:r w:rsidRPr="0094198F">
              <w:rPr>
                <w:rFonts w:ascii="Arial Narrow" w:hAnsi="Arial Narrow"/>
                <w:sz w:val="16"/>
                <w:szCs w:val="16"/>
              </w:rPr>
              <w:t>886,5</w:t>
            </w:r>
            <w:r>
              <w:rPr>
                <w:rFonts w:ascii="Arial Narrow" w:hAnsi="Arial Narrow"/>
                <w:sz w:val="16"/>
                <w:szCs w:val="16"/>
              </w:rPr>
              <w:t>0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ind w:left="-218" w:right="-25" w:firstLineChars="88" w:firstLine="14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36BA">
              <w:rPr>
                <w:rFonts w:ascii="Arial Narrow" w:hAnsi="Arial Narrow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Merge/>
            <w:vAlign w:val="center"/>
          </w:tcPr>
          <w:p w:rsidR="002A7D25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427078</w:t>
            </w:r>
          </w:p>
        </w:tc>
        <w:tc>
          <w:tcPr>
            <w:tcW w:w="4969" w:type="dxa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6.000 PÁGINAS, COR AMARELA, REFERÊNCIA CARTUCHO 2 106R02235.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R$ 868,50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="-87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  </w:t>
            </w: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 R$ 8.685,00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ind w:left="-218" w:right="-25" w:firstLineChars="88" w:firstLine="14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36BA">
              <w:rPr>
                <w:rFonts w:ascii="Arial Narrow" w:hAnsi="Arial Narrow"/>
                <w:sz w:val="16"/>
                <w:szCs w:val="16"/>
              </w:rPr>
              <w:t>CGTI</w:t>
            </w:r>
          </w:p>
          <w:p w:rsidR="002A7D25" w:rsidRPr="006736BA" w:rsidRDefault="002A7D25" w:rsidP="00F00E55">
            <w:pPr>
              <w:ind w:left="-218" w:right="-25" w:firstLineChars="88" w:firstLine="141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Merge w:val="restart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427077</w:t>
            </w:r>
          </w:p>
        </w:tc>
        <w:tc>
          <w:tcPr>
            <w:tcW w:w="4969" w:type="dxa"/>
          </w:tcPr>
          <w:p w:rsidR="002A7D25" w:rsidRPr="00626A09" w:rsidRDefault="002A7D25" w:rsidP="00F00E55">
            <w:pPr>
              <w:rPr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8.000 PÁGINAS, COR PRETA, REFERÊNCIA CARTUCHO 2 106R02236.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R$ 497,25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right="-25" w:hanging="218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</w:t>
            </w:r>
            <w:r w:rsidRPr="0094198F">
              <w:rPr>
                <w:rFonts w:ascii="Arial Narrow" w:hAnsi="Arial Narrow"/>
                <w:sz w:val="16"/>
                <w:szCs w:val="16"/>
              </w:rPr>
              <w:t>113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  <w:r w:rsidRPr="0094198F">
              <w:rPr>
                <w:rFonts w:ascii="Arial Narrow" w:hAnsi="Arial Narrow"/>
                <w:sz w:val="16"/>
                <w:szCs w:val="16"/>
              </w:rPr>
              <w:t>870,25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ind w:right="-25" w:hanging="21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36BA">
              <w:rPr>
                <w:rFonts w:ascii="Arial Narrow" w:hAnsi="Arial Narrow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Merge/>
            <w:vAlign w:val="center"/>
          </w:tcPr>
          <w:p w:rsidR="002A7D25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427077</w:t>
            </w:r>
          </w:p>
        </w:tc>
        <w:tc>
          <w:tcPr>
            <w:tcW w:w="4969" w:type="dxa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8.000 PÁGINAS, COR PRETA, REFERÊNCIA CARTUCHO 2 106R02236.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R$ 497,25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  R$ 4.972,50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ind w:right="-25" w:hanging="218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36BA">
              <w:rPr>
                <w:rFonts w:ascii="Arial Narrow" w:hAnsi="Arial Narrow"/>
                <w:sz w:val="16"/>
                <w:szCs w:val="16"/>
              </w:rPr>
              <w:t>CGTI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328700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IMPRESSORA LASERJET COLOR 2600/ 2600N/ 1010/ 1012/ 1015, TIPO CARTUCHO ORIGINAL OU EQUIVALENTE, REFERÊNCIA CARTUCHO 1 Q6000A, COR PRETA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R$ 136,00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R$   1.632,00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328687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IMPRESSORA LASERJET COLOR 2600/ 2600N/ 1010/ 1012/ 1015, TIPO CARTUCHO ORIGINAL OU EQUIVALENTE, DURABILIDADE 2500 CÓPIAS, REFERÊNCIA CARTUCHO 1 Q6001A, COR CIANO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R$ 125,00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R$   1.500,00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328693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IMPRESSORA LASERJET COLOR 2600/ 2600N/ 1010/ 1012/ 1015, TIPO CARTUCHO ORIGINAL OU EQUIVALENTE, REFERÊNCIA CARTUCHO 1 Q6002A, COR AMARELA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22" w:hanging="79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sz w:val="16"/>
                <w:szCs w:val="16"/>
              </w:rPr>
              <w:t>$</w:t>
            </w:r>
            <w:r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Pr="00626A09">
              <w:rPr>
                <w:rFonts w:ascii="Arial Narrow" w:hAnsi="Arial Narrow"/>
                <w:sz w:val="16"/>
                <w:szCs w:val="16"/>
              </w:rPr>
              <w:t>125</w:t>
            </w:r>
            <w:proofErr w:type="gramEnd"/>
            <w:r w:rsidRPr="00626A09">
              <w:rPr>
                <w:rFonts w:ascii="Arial Narrow" w:hAnsi="Arial Narrow"/>
                <w:sz w:val="16"/>
                <w:szCs w:val="16"/>
              </w:rPr>
              <w:t xml:space="preserve">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1.500,00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328694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IMPRESSORA LASERJET COLOR 2600/ 2600N/ 1010/ 1012/ 1015, TIPO CARTUCHO ORIGINAL OU EQUIVALENTE, REFERÊNCIA CARTUCHO 1 Q6003A, COR MAGENTA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sz w:val="16"/>
                <w:szCs w:val="16"/>
              </w:rPr>
              <w:t>$  136</w:t>
            </w:r>
            <w:proofErr w:type="gramEnd"/>
            <w:r w:rsidRPr="00626A09">
              <w:rPr>
                <w:rFonts w:ascii="Arial Narrow" w:hAnsi="Arial Narrow"/>
                <w:sz w:val="16"/>
                <w:szCs w:val="16"/>
              </w:rPr>
              <w:t xml:space="preserve">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1.632,00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255128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CARTUCHO C9720-A, REFERÊNCIA IMPRESSORA LASERJET COLOR 4600 DN, TIPO CARTUCHO ORIGINAL OU EQUIVALENTE, COR TINTA PRETA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256,90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 3.853,50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255210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CARTUCHO C9723-A, REFERÊNCIA IMPRESSORA LASERJET COLOR 4600 DN, TIPO CARTUCHO ORIGINAL OU EQUIVALENTE, COR TINTA MAGENTA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256,90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 2.569,00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255209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CARTUCHO C9722-A, REFERÊNCIA IMPRESSORA LASERJET COLOR 4600 DN, TIPO CARTUCHO ORIGINAL OU EQUIVALENTE, COR TINTA AMARELA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700,00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 7.000,00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255129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CARTUCHO C9721-A, REFERÊNCIA IMPRESSORA LASERJET COLOR 4600 DN, TIPO CARTUCHO ORIGINAL OU EQUIVALENTE, COR TINTA CYAN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256,90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2.569,00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391620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DURABILIDADE 3.500 PÁGINAS, REFERÊNCIA CARTUCHO 1 CC530A, COR PRETA, REFERÊNCIA IMPRESSORA 1 CP2025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199,00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$  1.990</w:t>
            </w:r>
            <w:proofErr w:type="gramEnd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393745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DURABILIDADE 2.800 PÁGINAS, COR CIANO, REFERÊNCIA IMPRESSORA 1 LASERJET CP 2025DN, REFERÊNCIA CARTUCHO 2 CCC531A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199,00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 995,00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393743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DURABILIDADE 2.800 PÁGINAS, COR AMARELA, REFERÊNCIA IMPRESSORA 1 LASERJET CP 2025DN, REFERÊNCIA CARTUCHO 2 CCC532A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199,00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$  995</w:t>
            </w:r>
            <w:proofErr w:type="gramEnd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393742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DURABILIDADE 2.800 PÁGINAS, COR MAGENTA, REFERÊNCIA IMPRESSORA 1 LASERJET CP 2025DN, REFERÊNCIA CARTUCHO 2 CCC533A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199,00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$  995</w:t>
            </w:r>
            <w:proofErr w:type="gramEnd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340923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LEXMARK, REFERÊNCIA CARTUCHO 34018HL, REFERÊNCIA IMPRESSORA E330, E332, E340, E342, E342N, TIPO CARTUCHO ORIGINAL OU EQUIVALENTE, COR TINTA PRETA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R$ 236,80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right="-25" w:hanging="108"/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R$ 2.368,00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414165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TINTA IMPRESSORA HP, TIPO CARTUCHO ORIGINAL OU EQUIVALENTE, COR TINTA PRETA, REFERÊNCIA CARTUCHO 4 CN049AL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73,95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1.774,80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414166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TINTA IMPRESSORA HP, TIPO CARTUCHO ORIGINAL OU EQUIVALENTE, COR TINTA CIANO, REFERÊNCIA CARTUCHO 4 CN050AL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54,95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 659,40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414167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TINTA IMPRESSORA HP, TIPO CARTUCHO ORIGINAL OU EQUIVALENTE, COR TINTA MAGENTA, REFERÊNCIA CARTUCHO 4 CN051AL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54,68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 656,16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414168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TINTA IMPRESSORA HP, TIPO CARTUCHO ORIGINAL OU EQUIVALENTE, COR TINTA AMARELA, REFERÊNCIA CARTUCHO 4 CN052AL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54,94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659,28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355331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REFERÊNCIA CARTUCHO 1 C9730A, COR PRETA, REFERÊNCIA IMPRESSORA 1 LASER JET 5500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06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R$ 448,04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right="-25" w:hanging="108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R$ 2.688,24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355332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REFERÊNCIA CARTUCHO 1 C9731A, COR CIANO, REFERÊNCIA IMPRESSORA 1 LASER JET 5500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04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300,00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R$ 1.200,00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355333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REFERÊNCIA CARTUCHO 1 C9732A, COR AMARELA, REFERÊNCIA IMPRESSORA 1 LASER JET 5500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04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215,00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860,00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355334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REFERÊNCIA CARTUCHO 1 C9733A, COR MAGENTA, REFERÊNCIA IMPRESSORA 1 LASER JET 5500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04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293,00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$  1.172</w:t>
            </w:r>
            <w:proofErr w:type="gramEnd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348131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CABEÇA IMPRESSÃO, TIPO IMPRESSORA HP, MODELO IMPRESSORA DESIGNJET T1110, REFERÊNCIA CABEÇA IMPRESSÃO C9380A, TIPO CABEÇA ORIGINAL, COR TINTA CINZA E PRETO FOTOGRÁFICO, CAPACIDADE 130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01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234,08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234,08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348132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CABEÇA IMPRESSÃO, TIPO IMPRESSORA HP, MODELO IMPRESSORA DESIGNJET T1110, REFERÊNCIA CABEÇA IMPRESSÃO C9383A, TIPO CABEÇA ORIGINAL, COR TINTA MAGENTA E CIANO, CAPACIDADE 130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01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221,05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221,05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348129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CABEÇA IMPRESSÃO, TIPO IMPRESSORA HP, MODELO IMPRESSORA DESIGNJET T1110, REFERÊNCIA CABEÇA IMPRESSÃO C9384A, TIPO CABEÇA ORIGINAL, COR TINTA PRETO MATE E AMARELO, CAPACIDADE 130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01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231,43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$  231</w:t>
            </w:r>
            <w:proofErr w:type="gramEnd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,43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362123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REFERÊNCIA CARTUCHO 1 CB540A, COR PRETA, REFERÊNCIA IMPRESSORA 1 LASERJET CM1312NFI / CM1312 / CP1515N / CP1215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200,00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$  400</w:t>
            </w:r>
            <w:proofErr w:type="gramEnd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362124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REFERÊNCIA CARTUCHO 1 CB541A, COR CIANO, REFERÊNCIA IMPRESSORA 1 LASERJET CM1312NFI / CM1312 / CP1515N / CP1215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06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125,00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750,00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362125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REFERÊNCIA CARTUCHO 1 CB542A, COR AMARELA, REFERÊNCIA IMPRESSORA 1 LASERJET CM1312NFI / CM1312 / CP1515N / CP1215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125,00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250,00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362126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REFERÊNCIA CARTUCHO 1 CB543A, COR MAGENTA, REFERÊNCIA IMPRESSORA 1 LASERJET CM1312NFI / CM1312 / CP1515N / CP1215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125,00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250,00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400158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TINTA IMPRESSORA HP, TIPO CARTUCHO ORIGINAL OU EQUIVALENTE, COR TINTA COLORIDA, REFERÊNCIA CARTUCHO 4 C8766WB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07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R$ 32,00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right="-2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R$   224,00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397677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TINTA IMPRESSORA HP, TIPO CARTUCHO ORIGINAL OU EQUIVALENTE, COR TINTA COLORIDA, REFERÊNCIA CARTUCHO 4 C6578DL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04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41,00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164,00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397675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TINTA IMPRESSORA HP, TIPO CARTUCHO ORIGINAL OU EQUIVALENTE, COR TINTA PRETA, REFERÊNCIA CARTUCHO 4 C8727AB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34,00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646,00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397676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TINTA IMPRESSORA HP, TIPO CARTUCHO ORIGINAL OU EQUIVALENTE, COR TINTA PRETA, REFERÊNCIA CARTUCHO 4 C8728AB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34,00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408,00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311860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IMPRESSORA DESKJET 9800, TIPO CARTUCHO ORIGINAL OU EQUIVALENTE, COR TINTA PRETA, REFERÊNCIA CARTUCHO 1 8767W, CAPACIDADE 21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09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94,00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846,00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394820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TINTA IMPRESSORA HP, TIPO CARTUCHO ORIGINAL OU EQUIVALENTE, COR TINTA PRETA, REFERÊNCIA CARTUCHO 4 C9351AB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16,00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176,00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373462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TINTA IMPRESSORA HP, TIPO CARTUCHO ORIGINAL OU EQUIVALENTE, COR TINTA PRETA, CAPACIDADE 4,5, REFERÊNCIA CARTUCHO 3 CB335WL, REFERÊNCIA IMPRESSORA 3 DESKJET D4260, OFFICEJET J5780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06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23,75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142,50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373463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TINTA IMPRESSORA HP, TIPO CARTUCHO ORIGINAL OU EQUIVALENTE, COR TINTA COLOR, CAPACIDADE 3,5, REFERÊNCIA CARTUCHO 3 CB337WL, REFERÊNCIA IMPRESSORA 3 DESKJET D4260, OFFICEJET J5780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03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26,70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 80,10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238422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CARTUCHO C8543-X, REFERÊNCIA IMPRESSORA SÉRIE LASERJET 9000, TIPO CARTUCHO ORIGINAL OU EQUIVALENTE, COR TINTA PRETA, DURABILIDADE 30.000 CÓPIAS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left="-353" w:right="-3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R$ 500,00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right="-25" w:hanging="108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sz w:val="16"/>
                <w:szCs w:val="16"/>
              </w:rPr>
              <w:t>$  5.500</w:t>
            </w:r>
            <w:proofErr w:type="gramEnd"/>
            <w:r w:rsidRPr="00626A09">
              <w:rPr>
                <w:rFonts w:ascii="Arial Narrow" w:hAnsi="Arial Narrow"/>
                <w:sz w:val="16"/>
                <w:szCs w:val="16"/>
              </w:rPr>
              <w:t xml:space="preserve">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Merge w:val="restart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249959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CARTUCHO C7115-X, REFERÊNCIA IMPRESSORA HP, TIPO CARTUCHO ORIGINAL OU EQUIVALENTE, COR TINTA PRETA, DURABILIDADE 3.500 CÓPIAS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150,00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$  3.150</w:t>
            </w:r>
            <w:proofErr w:type="gramEnd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Merge/>
            <w:vAlign w:val="center"/>
          </w:tcPr>
          <w:p w:rsidR="002A7D25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249959</w:t>
            </w:r>
          </w:p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CARTUCHO C7115-X, REFERÊNCIA IMPRESSORA HP, TIPO CARTUCHO ORIGINAL OU EQUIVALENTE, COR TINTA PRETA, DURABILIDADE 3.500 CÓPIAS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        R$ 50,00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  R$ 1.500,00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CGTI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257136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CARTUCHO Q2612A, REFERÊNCIA IMPRESSORA LJ 1300, TIPO CARTUCHO ORIGINAL OU EQUIVALENTE, COR TINTA PRETA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150,00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$  2.700</w:t>
            </w:r>
            <w:proofErr w:type="gramEnd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249103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CARTUCHO Q2613A, REFERÊNCIA IMPRESSORA LJ 1300, TIPO CARTUCHO ORIGINAL OU EQUIVALENTE, COR TINTA PRETA, DURABILIDADE 2.500 PÁGINAS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180,00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    360,00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283338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CARTUCHO Q5942X, REFERÊNCIA IMPRESSORA LASERJET 4250, TIPO CARTUCHO ORIGINAL OU EQUIVALENTE, COR TINTA PRETA, DURABILIDADE 20.000 CÓPIAS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01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R$ 130,00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right="-25" w:hanging="108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130,00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282452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REFERÊNCIA CARTUCHO Q5949X, REFERÊNCIA IMPRESSORA LASERJET 1320, TIPO CARTUCHO ORIGINAL OU EQUIVALENTE, COR TINTA PRETA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199,00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$  7.960</w:t>
            </w:r>
            <w:proofErr w:type="gramEnd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355570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HP, TIPO CARTUCHO ORIGINAL OU EQUIVALENTE, REFERÊNCIA CARTUCHO 1 Q7551X, COR PRETA, REFERÊNCIA IMPRESSORA 1 LASERJET P3005DN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04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598,00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$  2.392</w:t>
            </w:r>
            <w:proofErr w:type="gramEnd"/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,00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332770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SAMSUNG, REFERÊNCIA CARTUCHO ML-3560DB, REFERÊNCIA IMPRESSORA ML-3561DB, TIPO CARTUCHO ORIGINAL OU EQUIVALENTE, COR TINTA PRETA, DURABILIDADE 12.000 CÓPIAS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867,86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R$ 18.225,06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Merge w:val="restart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396545</w:t>
            </w:r>
          </w:p>
        </w:tc>
        <w:tc>
          <w:tcPr>
            <w:tcW w:w="4969" w:type="dxa"/>
          </w:tcPr>
          <w:p w:rsidR="002A7D25" w:rsidRPr="00626A09" w:rsidRDefault="002A7D25" w:rsidP="00F00E55">
            <w:pPr>
              <w:rPr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SAMSUNG, REFERÊNCIA CARTUCHO MLT-D208L, DURABILIDADE 10.000 PÁGINAS COR TINTA PRETA.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Samsung ou certificado pelo fabricante da impressora. Garantia da impressora: até 19/03/2018.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733,56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</w:t>
            </w:r>
            <w:r w:rsidRPr="00E4670F">
              <w:rPr>
                <w:rFonts w:ascii="Arial Narrow" w:hAnsi="Arial Narrow"/>
                <w:sz w:val="16"/>
                <w:szCs w:val="16"/>
              </w:rPr>
              <w:t>333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  <w:r w:rsidRPr="00E4670F">
              <w:rPr>
                <w:rFonts w:ascii="Arial Narrow" w:hAnsi="Arial Narrow"/>
                <w:sz w:val="16"/>
                <w:szCs w:val="16"/>
              </w:rPr>
              <w:t>036,24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ind w:left="-30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36BA">
              <w:rPr>
                <w:rFonts w:ascii="Arial Narrow" w:hAnsi="Arial Narrow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Merge/>
            <w:vAlign w:val="center"/>
          </w:tcPr>
          <w:p w:rsidR="002A7D25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396545</w:t>
            </w:r>
          </w:p>
          <w:p w:rsidR="002A7D25" w:rsidRPr="00626A09" w:rsidRDefault="002A7D25" w:rsidP="00F00E55">
            <w:pPr>
              <w:ind w:left="-178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SAMSUNG, REFERÊNCIA CARTUCHO MLT-D208L, DURABILIDADE 10.000 PÁGINAS COR TINTA PRETA.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Samsung ou certificado pelo fabricante da impressora. Garantia da impressora: até 19/03/2018.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  </w:t>
            </w:r>
          </w:p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60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E7DCA">
              <w:rPr>
                <w:rFonts w:ascii="Arial Narrow" w:hAnsi="Arial Narrow"/>
                <w:sz w:val="16"/>
                <w:szCs w:val="16"/>
              </w:rPr>
              <w:t xml:space="preserve">      R$ 733,56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="-87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  R$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44.013,60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ind w:left="-30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736BA">
              <w:rPr>
                <w:rFonts w:ascii="Arial Narrow" w:hAnsi="Arial Narrow"/>
                <w:sz w:val="16"/>
                <w:szCs w:val="16"/>
              </w:rPr>
              <w:t>CGTI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365818</w:t>
            </w:r>
          </w:p>
        </w:tc>
        <w:tc>
          <w:tcPr>
            <w:tcW w:w="4969" w:type="dxa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SAMSUNG, REFERÊNCIA CARTUCHO SCX-D5530A, REFERÊNCIA IMPRESSORA SCX-5530FN, TIPO CARTUCHO ORIGINAL OU EQUIVALENTE, COR TINTA PRETA</w:t>
            </w:r>
          </w:p>
        </w:tc>
        <w:tc>
          <w:tcPr>
            <w:tcW w:w="479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643,31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</w:t>
            </w:r>
            <w:proofErr w:type="gramStart"/>
            <w:r w:rsidRPr="00626A09">
              <w:rPr>
                <w:rFonts w:ascii="Arial Narrow" w:hAnsi="Arial Narrow"/>
                <w:sz w:val="16"/>
                <w:szCs w:val="16"/>
              </w:rPr>
              <w:t>$  142.814</w:t>
            </w:r>
            <w:proofErr w:type="gramEnd"/>
            <w:r w:rsidRPr="00626A09">
              <w:rPr>
                <w:rFonts w:ascii="Arial Narrow" w:hAnsi="Arial Narrow"/>
                <w:sz w:val="16"/>
                <w:szCs w:val="16"/>
              </w:rPr>
              <w:t xml:space="preserve">,82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left="-178" w:firstLine="78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237548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PAPEL BOBINADO, MATERIAL PAPEL SULFITE, APLICAÇÃO PLOTTER, COMPRIMENTO 50, GRAMATURA 75, LARGURA 914</w:t>
            </w:r>
          </w:p>
        </w:tc>
        <w:tc>
          <w:tcPr>
            <w:tcW w:w="451" w:type="dxa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5" w:type="dxa"/>
            <w:gridSpan w:val="2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30,37 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        R$   607,40 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430342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RIBBON PARA IMPRESSO DE CRACHÁ EM PVCM YMCKO MOD. R3011 COM CAPACIDADE MÍNIMA DE 200 IMPRESSÕES COMPATÍVEL COM IMPRESSORA EVOLIS DUALYS 3 </w:t>
            </w:r>
          </w:p>
        </w:tc>
        <w:tc>
          <w:tcPr>
            <w:tcW w:w="477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99" w:type="dxa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     </w:t>
            </w:r>
            <w:r w:rsidRPr="00626A09">
              <w:rPr>
                <w:rFonts w:ascii="Arial Narrow" w:hAnsi="Arial Narrow"/>
                <w:sz w:val="16"/>
                <w:szCs w:val="16"/>
              </w:rPr>
              <w:t>R$    58,33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="-301" w:right="-1"/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  <w:p w:rsidR="002A7D25" w:rsidRPr="00626A09" w:rsidRDefault="002A7D25" w:rsidP="00F00E55">
            <w:pPr>
              <w:ind w:left="-301" w:right="-1" w:firstLine="76"/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        R$ 1.583,33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pStyle w:val="Recuodecorpodetexto"/>
              <w:ind w:right="-322" w:hanging="142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5</w:t>
            </w:r>
            <w:r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427071</w:t>
            </w:r>
          </w:p>
        </w:tc>
        <w:tc>
          <w:tcPr>
            <w:tcW w:w="4997" w:type="dxa"/>
            <w:gridSpan w:val="2"/>
          </w:tcPr>
          <w:p w:rsidR="002A7D25" w:rsidRPr="00D71870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71870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6.000 PÁGINAS, COR CIANO, REFERÊNCIA CARTUCHO 2 106R02233. </w:t>
            </w:r>
            <w:r w:rsidRPr="00D71870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left="-156" w:right="-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R$ 602,16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left="-91" w:right="-197" w:hanging="9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R$18.064,80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ind w:left="-301" w:right="-1"/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54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427099</w:t>
            </w:r>
          </w:p>
        </w:tc>
        <w:tc>
          <w:tcPr>
            <w:tcW w:w="4997" w:type="dxa"/>
            <w:gridSpan w:val="2"/>
          </w:tcPr>
          <w:p w:rsidR="002A7D25" w:rsidRPr="00D71870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71870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6.000 PÁGINAS, COR MAGENTA, REFERÊNCIA CARTUCHO 2 106R02234. </w:t>
            </w:r>
            <w:r w:rsidRPr="00D71870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left="-156" w:right="-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R$ 602,05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left="-91" w:right="-197" w:hanging="9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R$ 18.061,50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ind w:left="-301" w:right="-1"/>
              <w:jc w:val="right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55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427078</w:t>
            </w:r>
          </w:p>
        </w:tc>
        <w:tc>
          <w:tcPr>
            <w:tcW w:w="4997" w:type="dxa"/>
            <w:gridSpan w:val="2"/>
          </w:tcPr>
          <w:p w:rsidR="002A7D25" w:rsidRPr="00D71870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71870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6.000 PÁGINAS, COR AMARELA, REFERÊNCIA CARTUCHO 2 106R02235. </w:t>
            </w:r>
            <w:r w:rsidRPr="00D71870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left="-156" w:right="-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</w:t>
            </w:r>
            <w:r>
              <w:rPr>
                <w:rFonts w:ascii="Arial Narrow" w:hAnsi="Arial Narrow"/>
                <w:sz w:val="16"/>
                <w:szCs w:val="16"/>
              </w:rPr>
              <w:t xml:space="preserve"> 612</w:t>
            </w:r>
            <w:r w:rsidRPr="00D71870">
              <w:rPr>
                <w:rFonts w:ascii="Arial Narrow" w:hAnsi="Arial Narrow"/>
                <w:sz w:val="16"/>
                <w:szCs w:val="16"/>
              </w:rPr>
              <w:t>,33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left="-91" w:right="-197" w:hanging="9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R$ 18.369,90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56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427077</w:t>
            </w:r>
          </w:p>
        </w:tc>
        <w:tc>
          <w:tcPr>
            <w:tcW w:w="4997" w:type="dxa"/>
            <w:gridSpan w:val="2"/>
          </w:tcPr>
          <w:p w:rsidR="002A7D25" w:rsidRPr="00D71870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71870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8.000 PÁGINAS, COR PRETA, REFERÊNCIA CARTUCHO 2 106R02236. </w:t>
            </w:r>
            <w:r w:rsidRPr="00D71870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30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right="-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R$370,70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left="-91" w:right="-197" w:hanging="9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RS11.121,00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57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355331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HP, TIPO CARTUCHO ORIGINAL OU EQUIVALENTE, REFERÊNCIA CARTUCHO 1 C9730A, COR PRETA, REFERÊNCIA IMPRESSORA 1 LASER JET 5500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left="-353" w:right="-3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04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left="-353" w:right="-3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R$ 906,30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left="-212" w:right="-21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RS 7.250,40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58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355332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HP, TIPO CARTUCHO ORIGINAL OU EQUIVALENTE, REFERÊNCIA CARTUCHO 1 C9731A, COR CIANO, REFERÊNCIA IMPRESSORA 1 LASER JET 5500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left="-353" w:right="-3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04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left="-353" w:right="-3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R$ 1.739,23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left="-212" w:right="-21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R$6.955,92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59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355333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HP, TIPO CARTUCHO ORIGINAL OU EQUIVALENTE, REFERÊNCIA CARTUCHO 1 C9732A, COR AMARELA, REFERÊNCIA IMPRESSORA 1 LASER JET 5500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left="-353" w:right="-3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05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left="-353" w:right="-3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R$1.230,77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left="-212" w:right="-21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RS 6.153,85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60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355334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HP, TIPO CARTUCHO ORIGINAL OU EQUIVALENTE, REFERÊNCIA CARTUCHO 1 C9733A, COR MAGENTA, REFERÊNCIA IMPRESSORA 1 LASER JET 5500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left="-353" w:right="-3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05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left="-353" w:right="-3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R$1.256,82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left="-212" w:right="-21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RS 6.284,10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61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362123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HP, TIPO CARTUCHO ORIGINAL OU EQUIVALENTE, REFERÊNCIA CARTUCHO 1 CB540A, COR PRETA, REFERÊNCIA IMPRESSORA 1 LASERJET CM1312NFI / CM1312 / CP1515N / CP1215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left="-353" w:right="-3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05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left="-353" w:right="-3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R$224,93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R$ 1.124,65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62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362124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HP, TIPO CARTUCHO ORIGINAL OU EQUIVALENTE, REFERÊNCIA CARTUCHO 1 CB541A, COR CIANO, REFERÊNCIA IMPRESSORA 1 LASERJET CM1312NFI / CM1312 / CP1515N / CP1215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05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R$ 204,93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RS 1.024,65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63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362125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HP, TIPO CARTUCHO ORIGINAL OU EQUIVALENTE, REFERÊNCIA CARTUCHO 1 CB542A, COR AMARELA, REFERÊNCIA IMPRESSORA 1 LASERJET CM1312NFI / CM1312 / CP1515N / CP1215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05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R$226,65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R$1.133,25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64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362126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HP, TIPO CARTUCHO ORIGINAL OU EQUIVALENTE, REFERÊNCIA CARTUCHO 1 CB543A, COR MAGENTA, REFERÊNCIA IMPRESSORA 1 LASERJET CM1312NFI / CM1312 / CP1515N / CP1215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05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R$210,99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R$1.054,95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65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400158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TINTA IMPRESSORA HP, TIPO CARTUCHO ORIGINAL OU EQUIVALENTE, COR TINTA COLORIDA, REFERÊNCIA CARTUCHO 4 C8766WB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1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05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right="-1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71870">
              <w:rPr>
                <w:rFonts w:ascii="Arial Narrow" w:hAnsi="Arial Narrow"/>
                <w:sz w:val="16"/>
                <w:szCs w:val="16"/>
              </w:rPr>
              <w:t>R$ 85,76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left="-91" w:right="-197" w:hanging="9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RS428,80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66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394820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TINTA IMPRESSORA HP, TIPO CARTUCHO ORIGINAL OU EQUIVALENTE, COR TINTA PRETA, REFERÊNCIA CARTUCHO 4 C9351AB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RS 52,93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R$ 529,30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67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249959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HP, REFERÊNCIA CARTUCHO C7115-X, REFERÊNCIA IMPRESSORA HP, TIPO CARTUCHO ORIGINAL OU EQUIVALENTE, COR TINTA PRETA, DURABILIDADE 3.500 CÓPIAS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R$401,70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RS 4.017,00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68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257136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HP, REFERÊNCIA CARTUCHO Q2612A, REFERÊNCIA IMPRESSORA LJ 1300, TIPO CARTUCHO ORIGINAL OU EQUIVALENTE, COR TINTA PRETA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15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R$ 196,03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R$2.940,45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69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282452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HP, REFERÊNCIA CARTUCHO Q5949X, REFERÊNCIA IMPRESSORA LASERJET 1320, TIPO CARTUCHO ORIGINAL OU EQUIVALENTE, COR TINTA PRETA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R$592,80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RS 5.928,00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70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332770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SAMSUNG, REFERÊNCIA CARTUCHO ML-3560DB, REFERÊNCIA IMPRESSORA ML-3561DB, TIPO CARTUCHO ORIGINAL OU EQUIVALENTE, COR TINTA PRETA, DURABILIDADE 12.000 CÓPIAS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R$210,95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R$ 2.109,50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71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396545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SAMSUNG, REFERÊNCIA CARTUCHO MLT-D208L, DURABILIDADE 10.000 PÁGINAS COR TINTA PRETA. </w:t>
            </w:r>
            <w:r w:rsidRPr="00D71870">
              <w:rPr>
                <w:rFonts w:ascii="Arial Narrow" w:hAnsi="Arial Narrow"/>
                <w:color w:val="FF0000"/>
                <w:sz w:val="16"/>
                <w:szCs w:val="16"/>
              </w:rPr>
              <w:t>Cartucho original Samsung ou certificado pelo fabricante da impressora. Garantia da impressora: até 19/03/2018.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150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R$242,17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R$36.326,50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72</w:t>
            </w:r>
          </w:p>
        </w:tc>
        <w:tc>
          <w:tcPr>
            <w:tcW w:w="782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365818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D71870" w:rsidRDefault="002A7D25" w:rsidP="00F00E55">
            <w:pPr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CARTUCHO TONER IMPRESSORA SAMSUNG, REFERÊNCIA CARTUCHO SCX-D5530A, REFERÊNCIA IMPRESSORA SCX-5530FN, TIPO CARTUCHO ORIGINAL OU EQUIVALENTE, COR TINTA PRETA</w:t>
            </w:r>
          </w:p>
        </w:tc>
        <w:tc>
          <w:tcPr>
            <w:tcW w:w="477" w:type="dxa"/>
            <w:gridSpan w:val="2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10</w:t>
            </w:r>
          </w:p>
        </w:tc>
        <w:tc>
          <w:tcPr>
            <w:tcW w:w="799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R$223,52</w:t>
            </w:r>
          </w:p>
        </w:tc>
        <w:tc>
          <w:tcPr>
            <w:tcW w:w="1166" w:type="dxa"/>
            <w:vAlign w:val="center"/>
          </w:tcPr>
          <w:p w:rsidR="002A7D25" w:rsidRPr="00D71870" w:rsidRDefault="002A7D25" w:rsidP="00F00E55">
            <w:pPr>
              <w:ind w:right="-322" w:hanging="142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71870">
              <w:rPr>
                <w:rFonts w:ascii="Arial Narrow" w:hAnsi="Arial Narrow"/>
                <w:sz w:val="16"/>
                <w:szCs w:val="16"/>
              </w:rPr>
              <w:t>R$ 2.235,20</w:t>
            </w:r>
          </w:p>
        </w:tc>
        <w:tc>
          <w:tcPr>
            <w:tcW w:w="1079" w:type="dxa"/>
          </w:tcPr>
          <w:p w:rsidR="002A7D25" w:rsidRPr="006736BA" w:rsidRDefault="002A7D25" w:rsidP="00F00E55"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SR/DPF/MS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pStyle w:val="Recuodecorpodetexto"/>
              <w:ind w:right="-322" w:hanging="142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427071</w:t>
            </w:r>
          </w:p>
        </w:tc>
        <w:tc>
          <w:tcPr>
            <w:tcW w:w="4997" w:type="dxa"/>
            <w:gridSpan w:val="2"/>
          </w:tcPr>
          <w:p w:rsidR="002A7D25" w:rsidRPr="00626A09" w:rsidRDefault="002A7D25" w:rsidP="00F00E55">
            <w:pPr>
              <w:rPr>
                <w:rFonts w:ascii="Arial Narrow" w:hAnsi="Arial Narrow"/>
                <w:color w:val="1F497D" w:themeColor="text2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Atendendo ao Art. 48, Inciso III da LC nº 147/14, serão destinados 25% do valor para </w:t>
            </w:r>
            <w:proofErr w:type="spellStart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>EPP’s</w:t>
            </w:r>
            <w:proofErr w:type="spellEnd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, </w:t>
            </w:r>
            <w:proofErr w:type="spellStart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>ME’s</w:t>
            </w:r>
            <w:proofErr w:type="spellEnd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>Coops</w:t>
            </w:r>
            <w:proofErr w:type="spellEnd"/>
          </w:p>
          <w:p w:rsidR="002A7D25" w:rsidRPr="00626A09" w:rsidRDefault="002A7D25" w:rsidP="00F00E55">
            <w:pPr>
              <w:rPr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6.000 PÁGINAS, COR CIANO, REFERÊNCIA CARTUCHO 2 106R02233.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7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799" w:type="dxa"/>
            <w:vAlign w:val="center"/>
          </w:tcPr>
          <w:p w:rsidR="002A7D25" w:rsidRPr="00626A09" w:rsidRDefault="002A7D25" w:rsidP="00F00E55">
            <w:pPr>
              <w:ind w:left="-301" w:firstLineChars="25" w:firstLine="40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R$ 949,25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Chars="-99" w:left="-20" w:right="-25" w:hangingChars="136" w:hanging="218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</w:t>
            </w:r>
            <w:r w:rsidRPr="00600680">
              <w:rPr>
                <w:rFonts w:ascii="Arial Narrow" w:hAnsi="Arial Narrow"/>
                <w:sz w:val="16"/>
                <w:szCs w:val="16"/>
              </w:rPr>
              <w:t>74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  <w:r w:rsidRPr="00600680">
              <w:rPr>
                <w:rFonts w:ascii="Arial Narrow" w:hAnsi="Arial Narrow"/>
                <w:sz w:val="16"/>
                <w:szCs w:val="16"/>
              </w:rPr>
              <w:t>990,75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2" w:type="dxa"/>
            <w:vAlign w:val="center"/>
          </w:tcPr>
          <w:p w:rsidR="002A7D25" w:rsidRPr="00234427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234427">
              <w:rPr>
                <w:rFonts w:ascii="Arial Narrow" w:hAnsi="Arial Narrow"/>
                <w:color w:val="000000"/>
                <w:sz w:val="16"/>
                <w:szCs w:val="16"/>
              </w:rPr>
              <w:t>427099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1F497D" w:themeColor="text2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Atendendo ao Art. 48, Inciso III da LC nº 147/14, serão destinados 25% do valor para </w:t>
            </w:r>
            <w:proofErr w:type="spellStart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>EPP’s</w:t>
            </w:r>
            <w:proofErr w:type="spellEnd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, </w:t>
            </w:r>
            <w:proofErr w:type="spellStart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>ME’s</w:t>
            </w:r>
            <w:proofErr w:type="spellEnd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>Coops</w:t>
            </w:r>
            <w:proofErr w:type="spellEnd"/>
          </w:p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6.000 PÁGINAS, COR MAGENTA, REFERÊNCIA CARTUCHO 2 106R02234.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7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799" w:type="dxa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R$ 878,50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right="-25" w:firstLineChars="28" w:firstLine="4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</w:t>
            </w:r>
            <w:r w:rsidRPr="00600680">
              <w:rPr>
                <w:rFonts w:ascii="Arial Narrow" w:hAnsi="Arial Narrow"/>
                <w:sz w:val="16"/>
                <w:szCs w:val="16"/>
              </w:rPr>
              <w:t>69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  <w:r w:rsidRPr="00600680">
              <w:rPr>
                <w:rFonts w:ascii="Arial Narrow" w:hAnsi="Arial Narrow"/>
                <w:sz w:val="16"/>
                <w:szCs w:val="16"/>
              </w:rPr>
              <w:t>401,5</w:t>
            </w:r>
            <w:r>
              <w:rPr>
                <w:rFonts w:ascii="Arial Narrow" w:hAnsi="Arial Narrow"/>
                <w:sz w:val="16"/>
                <w:szCs w:val="16"/>
              </w:rPr>
              <w:t>0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75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427078</w:t>
            </w:r>
          </w:p>
        </w:tc>
        <w:tc>
          <w:tcPr>
            <w:tcW w:w="4997" w:type="dxa"/>
            <w:gridSpan w:val="2"/>
          </w:tcPr>
          <w:p w:rsidR="002A7D25" w:rsidRPr="00626A09" w:rsidRDefault="002A7D25" w:rsidP="00F00E55">
            <w:pPr>
              <w:rPr>
                <w:rFonts w:ascii="Arial Narrow" w:hAnsi="Arial Narrow"/>
                <w:color w:val="1F497D" w:themeColor="text2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Atendendo ao Art. 48, Inciso III da LC nº 147/14, serão destinados 25% do valor para </w:t>
            </w:r>
            <w:proofErr w:type="spellStart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>EPP’s</w:t>
            </w:r>
            <w:proofErr w:type="spellEnd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, </w:t>
            </w:r>
            <w:proofErr w:type="spellStart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>ME’s</w:t>
            </w:r>
            <w:proofErr w:type="spellEnd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>Coops</w:t>
            </w:r>
            <w:proofErr w:type="spellEnd"/>
          </w:p>
          <w:p w:rsidR="002A7D25" w:rsidRPr="00626A09" w:rsidRDefault="002A7D25" w:rsidP="00F00E55">
            <w:pPr>
              <w:rPr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6.000 PÁGINAS, COR AMARELA, REFERÊNCIA CARTUCHO 2 106R02235.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7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799" w:type="dxa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R$ 868,50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right="-25" w:firstLineChars="28" w:firstLine="4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</w:t>
            </w:r>
            <w:r w:rsidRPr="00600680">
              <w:rPr>
                <w:rFonts w:ascii="Arial Narrow" w:hAnsi="Arial Narrow"/>
                <w:sz w:val="16"/>
                <w:szCs w:val="16"/>
              </w:rPr>
              <w:t>68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  <w:r w:rsidRPr="00600680">
              <w:rPr>
                <w:rFonts w:ascii="Arial Narrow" w:hAnsi="Arial Narrow"/>
                <w:sz w:val="16"/>
                <w:szCs w:val="16"/>
              </w:rPr>
              <w:t>611,5</w:t>
            </w:r>
            <w:r>
              <w:rPr>
                <w:rFonts w:ascii="Arial Narrow" w:hAnsi="Arial Narrow"/>
                <w:sz w:val="16"/>
                <w:szCs w:val="16"/>
              </w:rPr>
              <w:t>0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427077</w:t>
            </w:r>
          </w:p>
        </w:tc>
        <w:tc>
          <w:tcPr>
            <w:tcW w:w="4997" w:type="dxa"/>
            <w:gridSpan w:val="2"/>
          </w:tcPr>
          <w:p w:rsidR="002A7D25" w:rsidRPr="00626A09" w:rsidRDefault="002A7D25" w:rsidP="00F00E55">
            <w:pPr>
              <w:rPr>
                <w:rFonts w:ascii="Arial Narrow" w:hAnsi="Arial Narrow"/>
                <w:color w:val="1F497D" w:themeColor="text2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Atendendo ao Art. 48, Inciso III da LC nº 147/14, serão destinados 25% do valor para </w:t>
            </w:r>
            <w:proofErr w:type="spellStart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>EPP’s</w:t>
            </w:r>
            <w:proofErr w:type="spellEnd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, </w:t>
            </w:r>
            <w:proofErr w:type="spellStart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>ME’s</w:t>
            </w:r>
            <w:proofErr w:type="spellEnd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>Coops</w:t>
            </w:r>
            <w:proofErr w:type="spellEnd"/>
          </w:p>
          <w:p w:rsidR="002A7D25" w:rsidRPr="00626A09" w:rsidRDefault="002A7D25" w:rsidP="00F00E55">
            <w:pPr>
              <w:rPr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/ COPIADORA XEROX, DURABILIDADE 8.000 PÁGINAS, COR PRETA, REFERÊNCIA CARTUCHO 2 106R02236.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Xerox ou certificado pelo fabricante da impressora. Garantia da impressora: até 08/05/2017.</w:t>
            </w:r>
          </w:p>
        </w:tc>
        <w:tc>
          <w:tcPr>
            <w:tcW w:w="477" w:type="dxa"/>
            <w:gridSpan w:val="2"/>
            <w:vAlign w:val="center"/>
          </w:tcPr>
          <w:p w:rsidR="002A7D25" w:rsidRPr="00626A09" w:rsidRDefault="002A7D25" w:rsidP="00F00E55">
            <w:pPr>
              <w:ind w:right="-1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79</w:t>
            </w:r>
          </w:p>
        </w:tc>
        <w:tc>
          <w:tcPr>
            <w:tcW w:w="799" w:type="dxa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R$ 497,25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right="-25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</w:t>
            </w:r>
            <w:r w:rsidRPr="00600680">
              <w:rPr>
                <w:rFonts w:ascii="Arial Narrow" w:hAnsi="Arial Narrow"/>
                <w:sz w:val="16"/>
                <w:szCs w:val="16"/>
              </w:rPr>
              <w:t>39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  <w:r w:rsidRPr="00600680">
              <w:rPr>
                <w:rFonts w:ascii="Arial Narrow" w:hAnsi="Arial Narrow"/>
                <w:sz w:val="16"/>
                <w:szCs w:val="16"/>
              </w:rPr>
              <w:t>282,75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396545</w:t>
            </w:r>
          </w:p>
        </w:tc>
        <w:tc>
          <w:tcPr>
            <w:tcW w:w="4997" w:type="dxa"/>
            <w:gridSpan w:val="2"/>
          </w:tcPr>
          <w:p w:rsidR="002A7D25" w:rsidRPr="00626A09" w:rsidRDefault="002A7D25" w:rsidP="00F00E55">
            <w:pPr>
              <w:rPr>
                <w:rFonts w:ascii="Arial Narrow" w:hAnsi="Arial Narrow"/>
                <w:color w:val="1F497D" w:themeColor="text2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Atendendo ao Art. 48, Inciso III da LC nº 147/14, serão destinados </w:t>
            </w:r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>25</w:t>
            </w:r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% do valor para </w:t>
            </w:r>
            <w:proofErr w:type="spellStart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>EPP’s</w:t>
            </w:r>
            <w:proofErr w:type="spellEnd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, </w:t>
            </w:r>
            <w:proofErr w:type="spellStart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>ME’s</w:t>
            </w:r>
            <w:proofErr w:type="spellEnd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>Coops</w:t>
            </w:r>
            <w:proofErr w:type="spellEnd"/>
          </w:p>
          <w:p w:rsidR="002A7D25" w:rsidRPr="00626A09" w:rsidRDefault="002A7D25" w:rsidP="00F00E55">
            <w:pPr>
              <w:rPr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CARTUCHO TONER IMPRESSORA SAMSUNG, REFERÊNCIA CARTUCHO MLT-D208L, DURABILIDADE 10.000 PÁGINAS COR TINTA PRETA. </w:t>
            </w:r>
            <w:r w:rsidRPr="00626A09">
              <w:rPr>
                <w:rFonts w:ascii="Arial Narrow" w:hAnsi="Arial Narrow"/>
                <w:color w:val="FF0000"/>
                <w:sz w:val="16"/>
                <w:szCs w:val="16"/>
              </w:rPr>
              <w:t>Cartucho original Samsung ou certificado pelo fabricante da impressora. Garantia da impressora: até 19/03/2018.</w:t>
            </w:r>
          </w:p>
        </w:tc>
        <w:tc>
          <w:tcPr>
            <w:tcW w:w="477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99" w:type="dxa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  733,56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</w:t>
            </w:r>
            <w:r w:rsidRPr="00600680">
              <w:rPr>
                <w:rFonts w:ascii="Arial Narrow" w:hAnsi="Arial Narrow"/>
                <w:sz w:val="16"/>
                <w:szCs w:val="16"/>
              </w:rPr>
              <w:t>125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  <w:r w:rsidRPr="00600680">
              <w:rPr>
                <w:rFonts w:ascii="Arial Narrow" w:hAnsi="Arial Narrow"/>
                <w:sz w:val="16"/>
                <w:szCs w:val="16"/>
              </w:rPr>
              <w:t>438,76</w:t>
            </w:r>
          </w:p>
        </w:tc>
        <w:tc>
          <w:tcPr>
            <w:tcW w:w="1079" w:type="dxa"/>
          </w:tcPr>
          <w:p w:rsidR="002A7D25" w:rsidRPr="006736BA" w:rsidRDefault="002A7D25" w:rsidP="00F00E55">
            <w:pPr>
              <w:jc w:val="center"/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421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82" w:type="dxa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365818</w:t>
            </w:r>
          </w:p>
        </w:tc>
        <w:tc>
          <w:tcPr>
            <w:tcW w:w="4997" w:type="dxa"/>
            <w:gridSpan w:val="2"/>
            <w:vAlign w:val="bottom"/>
          </w:tcPr>
          <w:p w:rsidR="002A7D25" w:rsidRPr="00626A09" w:rsidRDefault="002A7D25" w:rsidP="00F00E55">
            <w:pPr>
              <w:rPr>
                <w:rFonts w:ascii="Arial Narrow" w:hAnsi="Arial Narrow"/>
                <w:color w:val="1F497D" w:themeColor="text2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Atendendo ao Art. 48, Inciso III da LC nº 147/14, serão destinados 25% do valor para </w:t>
            </w:r>
            <w:proofErr w:type="spellStart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>EPP’s</w:t>
            </w:r>
            <w:proofErr w:type="spellEnd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, </w:t>
            </w:r>
            <w:proofErr w:type="spellStart"/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>ME’s</w:t>
            </w:r>
            <w:proofErr w:type="spellEnd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>Coops</w:t>
            </w:r>
            <w:proofErr w:type="spellEnd"/>
            <w:r>
              <w:rPr>
                <w:rFonts w:ascii="Arial Narrow" w:hAnsi="Arial Narrow"/>
                <w:color w:val="1F497D" w:themeColor="text2"/>
                <w:sz w:val="16"/>
                <w:szCs w:val="16"/>
              </w:rPr>
              <w:t>.</w:t>
            </w:r>
            <w:r w:rsidRPr="00626A09">
              <w:rPr>
                <w:rFonts w:ascii="Arial Narrow" w:hAnsi="Arial Narrow"/>
                <w:color w:val="1F497D" w:themeColor="text2"/>
                <w:sz w:val="16"/>
                <w:szCs w:val="16"/>
              </w:rPr>
              <w:t xml:space="preserve"> </w:t>
            </w:r>
          </w:p>
          <w:p w:rsidR="002A7D25" w:rsidRPr="00626A09" w:rsidRDefault="002A7D25" w:rsidP="00F00E55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CARTUCHO TONER IMPRESSORA SAMSUNG, REFERÊNCIA CARTUCHO SCX-D5530A, REFERÊNCIA IMPRESSORA SCX-5530FN, TIPO CARTUCHO ORIGINAL OU EQUIVALENTE, COR TINTA PRETA</w:t>
            </w:r>
          </w:p>
        </w:tc>
        <w:tc>
          <w:tcPr>
            <w:tcW w:w="477" w:type="dxa"/>
            <w:gridSpan w:val="2"/>
            <w:vAlign w:val="center"/>
          </w:tcPr>
          <w:p w:rsidR="002A7D25" w:rsidRPr="00626A09" w:rsidRDefault="002A7D25" w:rsidP="00F00E55">
            <w:pPr>
              <w:ind w:right="-322" w:hanging="142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99" w:type="dxa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>R$   643,31</w:t>
            </w:r>
          </w:p>
        </w:tc>
        <w:tc>
          <w:tcPr>
            <w:tcW w:w="1166" w:type="dxa"/>
            <w:vAlign w:val="center"/>
          </w:tcPr>
          <w:p w:rsidR="002A7D25" w:rsidRPr="00626A09" w:rsidRDefault="002A7D25" w:rsidP="00F00E55">
            <w:pPr>
              <w:ind w:left="-301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626A09">
              <w:rPr>
                <w:rFonts w:ascii="Arial Narrow" w:hAnsi="Arial Narrow"/>
                <w:sz w:val="16"/>
                <w:szCs w:val="16"/>
              </w:rPr>
              <w:t xml:space="preserve"> R$     47.604,94 </w:t>
            </w:r>
          </w:p>
        </w:tc>
        <w:tc>
          <w:tcPr>
            <w:tcW w:w="1079" w:type="dxa"/>
          </w:tcPr>
          <w:p w:rsidR="002A7D25" w:rsidRPr="003A1BFF" w:rsidRDefault="002A7D25" w:rsidP="00F00E55">
            <w:pPr>
              <w:jc w:val="center"/>
              <w:rPr>
                <w:highlight w:val="yellow"/>
              </w:rPr>
            </w:pPr>
            <w:r w:rsidRPr="006736BA">
              <w:rPr>
                <w:rFonts w:ascii="Arial Narrow" w:hAnsi="Arial Narrow"/>
                <w:color w:val="000000"/>
                <w:sz w:val="16"/>
                <w:szCs w:val="16"/>
              </w:rPr>
              <w:t>COAD</w:t>
            </w:r>
          </w:p>
        </w:tc>
      </w:tr>
      <w:tr w:rsidR="002A7D25" w:rsidRPr="00626A09" w:rsidTr="002A7D25">
        <w:trPr>
          <w:trHeight w:val="312"/>
        </w:trPr>
        <w:tc>
          <w:tcPr>
            <w:tcW w:w="9721" w:type="dxa"/>
            <w:gridSpan w:val="9"/>
            <w:shd w:val="clear" w:color="auto" w:fill="DDD9C3" w:themeFill="background2" w:themeFillShade="E6"/>
            <w:vAlign w:val="bottom"/>
          </w:tcPr>
          <w:p w:rsidR="002A7D25" w:rsidRPr="00626A09" w:rsidRDefault="002A7D25" w:rsidP="00F00E55">
            <w:pPr>
              <w:ind w:right="-166" w:hanging="142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        </w:t>
            </w:r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>TOTAL ESTIMADO PARA A UNIDADE GESTORA COAD/DLOG/DPF R$ 1.719.392,09 (</w:t>
            </w:r>
            <w:proofErr w:type="spellStart"/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>Hum</w:t>
            </w:r>
            <w:proofErr w:type="spellEnd"/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 milhão, setecentos e </w:t>
            </w:r>
          </w:p>
          <w:p w:rsidR="002A7D25" w:rsidRDefault="002A7D25" w:rsidP="00F00E55">
            <w:pPr>
              <w:ind w:right="-166" w:hanging="142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        </w:t>
            </w:r>
            <w:proofErr w:type="gramStart"/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>dezenove</w:t>
            </w:r>
            <w:proofErr w:type="gramEnd"/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 mil, trezentos e noventa e dois reais e nove centavos).</w:t>
            </w:r>
          </w:p>
          <w:p w:rsidR="002A7D25" w:rsidRDefault="002A7D25" w:rsidP="00F00E55">
            <w:pPr>
              <w:ind w:right="-166" w:hanging="142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  <w:p w:rsidR="002A7D25" w:rsidRPr="00626A09" w:rsidRDefault="002A7D25" w:rsidP="00F00E55">
            <w:pPr>
              <w:ind w:right="-166" w:hanging="142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color w:val="000000"/>
                <w:sz w:val="16"/>
                <w:szCs w:val="16"/>
              </w:rPr>
              <w:t xml:space="preserve">      </w:t>
            </w:r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TOTAL ESTIMADO PARA A UNIDADE PARTICIPANTE CGTI/DPF R$ 77.448,60 (Setenta e sete mil e quatrocentos e </w:t>
            </w:r>
          </w:p>
          <w:p w:rsidR="002A7D25" w:rsidRDefault="002A7D25" w:rsidP="00F00E55">
            <w:pPr>
              <w:ind w:right="-166" w:hanging="142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      </w:t>
            </w:r>
            <w:proofErr w:type="gramStart"/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>quarenta</w:t>
            </w:r>
            <w:proofErr w:type="gramEnd"/>
            <w:r w:rsidRPr="00626A09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 e oito reais e sessenta centavos).</w:t>
            </w:r>
          </w:p>
          <w:p w:rsidR="002A7D25" w:rsidRDefault="002A7D25" w:rsidP="00F00E55">
            <w:pPr>
              <w:ind w:right="-166" w:hanging="142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  <w:p w:rsidR="002A7D25" w:rsidRPr="00D71870" w:rsidRDefault="002A7D25" w:rsidP="00F00E55">
            <w:pPr>
              <w:ind w:right="-166" w:hanging="142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      </w:t>
            </w:r>
            <w:r w:rsidRPr="00D71870">
              <w:rPr>
                <w:rFonts w:ascii="Arial Narrow" w:hAnsi="Arial Narrow"/>
                <w:b/>
                <w:color w:val="000000"/>
                <w:sz w:val="16"/>
                <w:szCs w:val="16"/>
              </w:rPr>
              <w:t>TOTAL ESTIMADO PARA A UNIDADE PARTICIPANTE SR/MS R$ 151.113,72(Cento e cinquenta e um mil, cento e treze</w:t>
            </w:r>
          </w:p>
          <w:p w:rsidR="002A7D25" w:rsidRPr="003A1BFF" w:rsidRDefault="002A7D25" w:rsidP="00F00E55">
            <w:pPr>
              <w:ind w:right="-166" w:hanging="142"/>
              <w:rPr>
                <w:rFonts w:ascii="Arial Narrow" w:hAnsi="Arial Narrow"/>
                <w:b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      </w:t>
            </w:r>
            <w:proofErr w:type="gramStart"/>
            <w:r w:rsidRPr="00D71870">
              <w:rPr>
                <w:rFonts w:ascii="Arial Narrow" w:hAnsi="Arial Narrow"/>
                <w:b/>
                <w:color w:val="000000"/>
                <w:sz w:val="16"/>
                <w:szCs w:val="16"/>
              </w:rPr>
              <w:t>reais</w:t>
            </w:r>
            <w:proofErr w:type="gramEnd"/>
            <w:r w:rsidRPr="00D71870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 e setenta e dois centavos)</w:t>
            </w: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.</w:t>
            </w:r>
          </w:p>
        </w:tc>
      </w:tr>
    </w:tbl>
    <w:p w:rsidR="009D6A15" w:rsidRPr="00240E25" w:rsidRDefault="009D6A15" w:rsidP="00BD0F78">
      <w:pPr>
        <w:pStyle w:val="Recuodecorpodetexto3"/>
        <w:spacing w:line="240" w:lineRule="auto"/>
        <w:ind w:left="720" w:firstLine="0"/>
      </w:pPr>
      <w:bookmarkStart w:id="0" w:name="_GoBack"/>
      <w:bookmarkEnd w:id="0"/>
    </w:p>
    <w:p w:rsidR="00D93F57" w:rsidRPr="004F1986" w:rsidRDefault="00BF1995" w:rsidP="00BD0F78">
      <w:pPr>
        <w:tabs>
          <w:tab w:val="left" w:pos="567"/>
          <w:tab w:val="left" w:pos="1134"/>
          <w:tab w:val="left" w:pos="1702"/>
          <w:tab w:val="left" w:pos="2269"/>
        </w:tabs>
        <w:ind w:right="-192"/>
        <w:rPr>
          <w:u w:val="single"/>
        </w:rPr>
      </w:pPr>
      <w:r w:rsidRPr="004F1986">
        <w:rPr>
          <w:b/>
          <w:u w:val="single"/>
        </w:rPr>
        <w:t xml:space="preserve">CLÁUSULA SEGUNDA – </w:t>
      </w:r>
      <w:r w:rsidR="00BD1936" w:rsidRPr="004F1986">
        <w:rPr>
          <w:b/>
          <w:u w:val="single"/>
        </w:rPr>
        <w:t>DA DO</w:t>
      </w:r>
      <w:r w:rsidR="00F75D8E" w:rsidRPr="004F1986">
        <w:rPr>
          <w:b/>
          <w:u w:val="single"/>
        </w:rPr>
        <w:t>TAÇÃO ORÇAMENTÁRIA</w:t>
      </w:r>
      <w:r w:rsidR="00502D19" w:rsidRPr="004F1986">
        <w:rPr>
          <w:u w:val="single"/>
        </w:rPr>
        <w:t xml:space="preserve"> </w:t>
      </w:r>
    </w:p>
    <w:p w:rsidR="00E56385" w:rsidRPr="004F1986" w:rsidRDefault="00E56385" w:rsidP="00BD0F78">
      <w:pPr>
        <w:tabs>
          <w:tab w:val="left" w:pos="567"/>
          <w:tab w:val="left" w:pos="1134"/>
          <w:tab w:val="left" w:pos="1702"/>
          <w:tab w:val="left" w:pos="2269"/>
        </w:tabs>
        <w:ind w:right="-192"/>
        <w:rPr>
          <w:u w:val="single"/>
        </w:rPr>
      </w:pPr>
    </w:p>
    <w:p w:rsidR="00F75D8E" w:rsidRPr="004F1986" w:rsidRDefault="00075077" w:rsidP="00F75D8E">
      <w:pPr>
        <w:pStyle w:val="PargrafodaLista"/>
        <w:numPr>
          <w:ilvl w:val="1"/>
          <w:numId w:val="26"/>
        </w:numPr>
        <w:spacing w:before="120" w:after="120" w:line="276" w:lineRule="auto"/>
        <w:rPr>
          <w:color w:val="000000"/>
        </w:rPr>
      </w:pPr>
      <w:r>
        <w:rPr>
          <w:color w:val="000000"/>
        </w:rPr>
        <w:t xml:space="preserve">Os recursos </w:t>
      </w:r>
      <w:r w:rsidR="00F75D8E" w:rsidRPr="004F1986">
        <w:rPr>
          <w:color w:val="000000"/>
        </w:rPr>
        <w:t xml:space="preserve">para atender a </w:t>
      </w:r>
      <w:r w:rsidR="00D32395">
        <w:rPr>
          <w:color w:val="000000"/>
        </w:rPr>
        <w:t>presente despesa</w:t>
      </w:r>
      <w:r w:rsidR="00F75D8E" w:rsidRPr="004F1986">
        <w:rPr>
          <w:color w:val="000000"/>
        </w:rPr>
        <w:t xml:space="preserve"> estão </w:t>
      </w:r>
      <w:proofErr w:type="gramStart"/>
      <w:r w:rsidR="00F75D8E" w:rsidRPr="004F1986">
        <w:rPr>
          <w:color w:val="000000"/>
        </w:rPr>
        <w:t>programadas</w:t>
      </w:r>
      <w:proofErr w:type="gramEnd"/>
      <w:r w:rsidR="00F75D8E" w:rsidRPr="004F1986">
        <w:rPr>
          <w:color w:val="000000"/>
        </w:rPr>
        <w:t xml:space="preserve"> em dotação orçamentária própria, prevista no orçamento da União para o </w:t>
      </w:r>
      <w:r w:rsidR="00F75D8E" w:rsidRPr="004F1986">
        <w:t xml:space="preserve">exercício de 2015, na classificação </w:t>
      </w:r>
      <w:r w:rsidR="00F75D8E" w:rsidRPr="004F1986">
        <w:rPr>
          <w:color w:val="000000"/>
        </w:rPr>
        <w:t>abaixo:</w:t>
      </w:r>
    </w:p>
    <w:p w:rsidR="00F75D8E" w:rsidRPr="004F1986" w:rsidRDefault="00F75D8E" w:rsidP="00F75D8E">
      <w:pPr>
        <w:spacing w:before="120" w:after="120" w:line="276" w:lineRule="auto"/>
        <w:ind w:left="1134"/>
        <w:rPr>
          <w:color w:val="FF0000"/>
          <w:lang w:eastAsia="en-US"/>
        </w:rPr>
      </w:pPr>
      <w:r w:rsidRPr="004F1986">
        <w:rPr>
          <w:color w:val="FF0000"/>
          <w:lang w:eastAsia="en-US"/>
        </w:rPr>
        <w:t xml:space="preserve">Gestão/Unidade:  </w:t>
      </w:r>
    </w:p>
    <w:p w:rsidR="00F75D8E" w:rsidRPr="004F1986" w:rsidRDefault="00F75D8E" w:rsidP="00F75D8E">
      <w:pPr>
        <w:spacing w:before="120" w:after="120" w:line="276" w:lineRule="auto"/>
        <w:ind w:left="1134"/>
        <w:rPr>
          <w:color w:val="FF0000"/>
          <w:lang w:eastAsia="en-US"/>
        </w:rPr>
      </w:pPr>
      <w:r w:rsidRPr="004F1986">
        <w:rPr>
          <w:color w:val="FF0000"/>
          <w:lang w:eastAsia="en-US"/>
        </w:rPr>
        <w:t xml:space="preserve">Fonte: </w:t>
      </w:r>
    </w:p>
    <w:p w:rsidR="00F75D8E" w:rsidRPr="004F1986" w:rsidRDefault="00F75D8E" w:rsidP="00F75D8E">
      <w:pPr>
        <w:spacing w:before="120" w:after="120" w:line="276" w:lineRule="auto"/>
        <w:ind w:left="1134"/>
        <w:rPr>
          <w:color w:val="FF0000"/>
          <w:lang w:eastAsia="en-US"/>
        </w:rPr>
      </w:pPr>
      <w:r w:rsidRPr="004F1986">
        <w:rPr>
          <w:color w:val="FF0000"/>
          <w:lang w:eastAsia="en-US"/>
        </w:rPr>
        <w:t xml:space="preserve">Programa de Trabalho:  </w:t>
      </w:r>
    </w:p>
    <w:p w:rsidR="00F75D8E" w:rsidRPr="004F1986" w:rsidRDefault="00F75D8E" w:rsidP="00F75D8E">
      <w:pPr>
        <w:spacing w:before="120" w:after="120" w:line="276" w:lineRule="auto"/>
        <w:ind w:left="1134"/>
        <w:rPr>
          <w:color w:val="FF0000"/>
          <w:lang w:eastAsia="en-US"/>
        </w:rPr>
      </w:pPr>
      <w:r w:rsidRPr="004F1986">
        <w:rPr>
          <w:color w:val="FF0000"/>
          <w:lang w:eastAsia="en-US"/>
        </w:rPr>
        <w:t xml:space="preserve">Elemento de Despesa:  </w:t>
      </w:r>
    </w:p>
    <w:p w:rsidR="00D32395" w:rsidRDefault="00F75D8E" w:rsidP="00F75D8E">
      <w:pPr>
        <w:tabs>
          <w:tab w:val="left" w:pos="2700"/>
        </w:tabs>
        <w:spacing w:before="120" w:after="120" w:line="276" w:lineRule="auto"/>
        <w:ind w:left="1134"/>
        <w:rPr>
          <w:color w:val="FF0000"/>
          <w:lang w:eastAsia="en-US"/>
        </w:rPr>
      </w:pPr>
      <w:r w:rsidRPr="004F1986">
        <w:rPr>
          <w:color w:val="FF0000"/>
          <w:lang w:eastAsia="en-US"/>
        </w:rPr>
        <w:t>PI:</w:t>
      </w:r>
    </w:p>
    <w:p w:rsidR="00F75D8E" w:rsidRPr="004F1986" w:rsidRDefault="00D32395" w:rsidP="00F75D8E">
      <w:pPr>
        <w:tabs>
          <w:tab w:val="left" w:pos="2700"/>
        </w:tabs>
        <w:spacing w:before="120" w:after="120" w:line="276" w:lineRule="auto"/>
        <w:ind w:left="1134"/>
        <w:rPr>
          <w:color w:val="FF0000"/>
          <w:lang w:eastAsia="en-US"/>
        </w:rPr>
      </w:pPr>
      <w:r>
        <w:rPr>
          <w:color w:val="FF0000"/>
          <w:lang w:eastAsia="en-US"/>
        </w:rPr>
        <w:t>Nota de Empenho:</w:t>
      </w:r>
      <w:r w:rsidR="00F75D8E" w:rsidRPr="004F1986">
        <w:rPr>
          <w:color w:val="FF0000"/>
          <w:lang w:eastAsia="en-US"/>
        </w:rPr>
        <w:tab/>
      </w:r>
    </w:p>
    <w:p w:rsidR="00251D3E" w:rsidRPr="004F1986" w:rsidRDefault="00251D3E" w:rsidP="00BD0F78">
      <w:pPr>
        <w:tabs>
          <w:tab w:val="left" w:pos="567"/>
          <w:tab w:val="left" w:pos="1134"/>
          <w:tab w:val="left" w:pos="1702"/>
          <w:tab w:val="left" w:pos="2269"/>
        </w:tabs>
        <w:ind w:right="-192"/>
      </w:pPr>
    </w:p>
    <w:p w:rsidR="00BF1995" w:rsidRPr="004F1986" w:rsidRDefault="00BF1995" w:rsidP="001962F3">
      <w:pPr>
        <w:tabs>
          <w:tab w:val="left" w:pos="567"/>
          <w:tab w:val="left" w:pos="1134"/>
          <w:tab w:val="left" w:pos="1702"/>
          <w:tab w:val="left" w:pos="2269"/>
        </w:tabs>
        <w:rPr>
          <w:b/>
          <w:u w:val="single"/>
        </w:rPr>
      </w:pPr>
      <w:r w:rsidRPr="004F1986">
        <w:rPr>
          <w:b/>
          <w:u w:val="single"/>
        </w:rPr>
        <w:t xml:space="preserve">CLÁUSULA </w:t>
      </w:r>
      <w:r w:rsidR="00B142B9" w:rsidRPr="004F1986">
        <w:rPr>
          <w:b/>
          <w:u w:val="single"/>
        </w:rPr>
        <w:t>TERCEIRA</w:t>
      </w:r>
      <w:r w:rsidRPr="004F1986">
        <w:rPr>
          <w:b/>
          <w:u w:val="single"/>
        </w:rPr>
        <w:t xml:space="preserve"> – </w:t>
      </w:r>
      <w:r w:rsidR="00BD1936" w:rsidRPr="004F1986">
        <w:rPr>
          <w:b/>
          <w:u w:val="single"/>
        </w:rPr>
        <w:t>DAS OBRIGAÇÕES DA CONTRATADA</w:t>
      </w:r>
    </w:p>
    <w:p w:rsidR="00C57C0B" w:rsidRPr="004F1986" w:rsidRDefault="00C57C0B" w:rsidP="00BD0F78">
      <w:pPr>
        <w:tabs>
          <w:tab w:val="left" w:pos="567"/>
          <w:tab w:val="left" w:pos="1134"/>
          <w:tab w:val="left" w:pos="1702"/>
          <w:tab w:val="left" w:pos="2269"/>
        </w:tabs>
        <w:rPr>
          <w:b/>
        </w:rPr>
      </w:pPr>
    </w:p>
    <w:p w:rsidR="00395476" w:rsidRPr="004F1986" w:rsidRDefault="00395476" w:rsidP="00B142B9">
      <w:pPr>
        <w:pStyle w:val="TRTpicoNvel2"/>
        <w:numPr>
          <w:ilvl w:val="1"/>
          <w:numId w:val="35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Iniciar a entrega do bem objeto deste </w:t>
      </w:r>
      <w:r w:rsidR="00D32395">
        <w:rPr>
          <w:rFonts w:ascii="Times New Roman" w:hAnsi="Times New Roman"/>
          <w:sz w:val="24"/>
          <w:szCs w:val="24"/>
        </w:rPr>
        <w:t>instrumento</w:t>
      </w:r>
      <w:r w:rsidRPr="004F1986">
        <w:rPr>
          <w:rFonts w:ascii="Times New Roman" w:hAnsi="Times New Roman"/>
          <w:sz w:val="24"/>
          <w:szCs w:val="24"/>
        </w:rPr>
        <w:t xml:space="preserve"> nos prazos estabelecidos;</w:t>
      </w:r>
    </w:p>
    <w:p w:rsidR="00395476" w:rsidRPr="004F1986" w:rsidRDefault="00395476" w:rsidP="00B142B9">
      <w:pPr>
        <w:pStyle w:val="TRTpicoNvel2"/>
        <w:numPr>
          <w:ilvl w:val="1"/>
          <w:numId w:val="35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Responsabilizar-se integralmente pela entrega dos produtos adquiridos, nos termos da legislação vigente, de modo que sejam realizados com esmero e perfeição, sob sua inteira e exclusiva responsabilidade, obedecendo às normas e rotinas da PF, em especial as que digam respeito à segurança, à confiabilidade e à integridade;</w:t>
      </w:r>
    </w:p>
    <w:p w:rsidR="00395476" w:rsidRPr="004F1986" w:rsidRDefault="00395476" w:rsidP="00B142B9">
      <w:pPr>
        <w:pStyle w:val="TRTpicoNvel2"/>
        <w:numPr>
          <w:ilvl w:val="1"/>
          <w:numId w:val="35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Apresentar comprovantes das especificações técnicas do produto</w:t>
      </w:r>
      <w:r w:rsidR="00D32395">
        <w:rPr>
          <w:rFonts w:ascii="Times New Roman" w:hAnsi="Times New Roman"/>
          <w:sz w:val="24"/>
          <w:szCs w:val="24"/>
        </w:rPr>
        <w:t xml:space="preserve"> constante no</w:t>
      </w:r>
      <w:r w:rsidRPr="004F1986">
        <w:rPr>
          <w:rFonts w:ascii="Times New Roman" w:hAnsi="Times New Roman"/>
          <w:sz w:val="24"/>
          <w:szCs w:val="24"/>
        </w:rPr>
        <w:t xml:space="preserve"> </w:t>
      </w:r>
      <w:r w:rsidRPr="004F1986">
        <w:rPr>
          <w:rFonts w:ascii="Times New Roman" w:hAnsi="Times New Roman"/>
          <w:bCs/>
          <w:sz w:val="24"/>
          <w:szCs w:val="24"/>
        </w:rPr>
        <w:t>Termo de Referência</w:t>
      </w:r>
      <w:r w:rsidRPr="004F1986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4F1986">
        <w:rPr>
          <w:rFonts w:ascii="Times New Roman" w:hAnsi="Times New Roman"/>
          <w:sz w:val="24"/>
          <w:szCs w:val="24"/>
        </w:rPr>
        <w:t>sempre que solicitado pela PF;</w:t>
      </w:r>
    </w:p>
    <w:p w:rsidR="00395476" w:rsidRPr="004F1986" w:rsidRDefault="00395476" w:rsidP="00B142B9">
      <w:pPr>
        <w:pStyle w:val="PargrafodaLista"/>
        <w:numPr>
          <w:ilvl w:val="1"/>
          <w:numId w:val="35"/>
        </w:numPr>
        <w:tabs>
          <w:tab w:val="left" w:pos="426"/>
        </w:tabs>
        <w:suppressAutoHyphens/>
        <w:autoSpaceDN w:val="0"/>
        <w:spacing w:after="240" w:line="276" w:lineRule="auto"/>
        <w:contextualSpacing w:val="0"/>
        <w:textAlignment w:val="baseline"/>
      </w:pPr>
      <w:r w:rsidRPr="004F1986">
        <w:t>Manter, durante toda a execução do Contrato, a compatibilidade com as obrigações assumidas em relação a todas as condições de habilitação e qualificação exigidas para contratar com a Administração Pública, apresentando, sempre que solicitado, os comprovantes de regularidade fiscal;</w:t>
      </w:r>
    </w:p>
    <w:p w:rsidR="00395476" w:rsidRPr="004F1986" w:rsidRDefault="00395476" w:rsidP="00B142B9">
      <w:pPr>
        <w:pStyle w:val="TRTpicoNvel2"/>
        <w:numPr>
          <w:ilvl w:val="1"/>
          <w:numId w:val="35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Obedecer, r</w:t>
      </w:r>
      <w:r w:rsidR="00D32395">
        <w:rPr>
          <w:rFonts w:ascii="Times New Roman" w:hAnsi="Times New Roman"/>
          <w:sz w:val="24"/>
          <w:szCs w:val="24"/>
        </w:rPr>
        <w:t>igorosamente, as condições do</w:t>
      </w:r>
      <w:r w:rsidRPr="004F1986">
        <w:rPr>
          <w:rFonts w:ascii="Times New Roman" w:hAnsi="Times New Roman"/>
          <w:sz w:val="24"/>
          <w:szCs w:val="24"/>
        </w:rPr>
        <w:t xml:space="preserve"> Termo de Referência, devendo qualquer alteração ser autorizada previamente por escrito pela CONTRATANTE;</w:t>
      </w:r>
    </w:p>
    <w:p w:rsidR="00395476" w:rsidRPr="004F1986" w:rsidRDefault="00395476" w:rsidP="00B142B9">
      <w:pPr>
        <w:pStyle w:val="TRTpicoNvel2"/>
        <w:numPr>
          <w:ilvl w:val="1"/>
          <w:numId w:val="35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Regularizar as falhas ou o funcionamento irregular observado nos bens objeto do presente termo, sem quaisquer ônus e quando notificada pela CONTRATANTE, sob pena de ser declarada inidônea e de sofrer penalidades;</w:t>
      </w:r>
    </w:p>
    <w:p w:rsidR="00395476" w:rsidRPr="004F1986" w:rsidRDefault="00395476" w:rsidP="00B142B9">
      <w:pPr>
        <w:pStyle w:val="TRTpicoNvel2"/>
        <w:numPr>
          <w:ilvl w:val="1"/>
          <w:numId w:val="35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Observar, no que couber, o Código Civil Brasileiro, Normas Técnicas, as Leis e os regulamentos pertinentes;</w:t>
      </w:r>
    </w:p>
    <w:p w:rsidR="00395476" w:rsidRPr="004F1986" w:rsidRDefault="00395476" w:rsidP="00B142B9">
      <w:pPr>
        <w:pStyle w:val="TRTpicoNvel2"/>
        <w:numPr>
          <w:ilvl w:val="1"/>
          <w:numId w:val="35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subcontratação de serviços de terceiros, por parte da CONTRATADA, só será permitida mediante prévia consulta e aceitação por parte do DPF;</w:t>
      </w:r>
    </w:p>
    <w:p w:rsidR="00395476" w:rsidRPr="004F1986" w:rsidRDefault="00395476" w:rsidP="00B142B9">
      <w:pPr>
        <w:pStyle w:val="TRTpicoNvel2"/>
        <w:numPr>
          <w:ilvl w:val="1"/>
          <w:numId w:val="35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O não atendimento do disposto nas cláusulas do item </w:t>
      </w:r>
      <w:r w:rsidR="00D32395">
        <w:rPr>
          <w:rFonts w:ascii="Times New Roman" w:hAnsi="Times New Roman"/>
          <w:sz w:val="24"/>
          <w:szCs w:val="24"/>
        </w:rPr>
        <w:t xml:space="preserve">17 </w:t>
      </w:r>
      <w:r w:rsidRPr="004F1986">
        <w:rPr>
          <w:rFonts w:ascii="Times New Roman" w:hAnsi="Times New Roman"/>
          <w:sz w:val="24"/>
          <w:szCs w:val="24"/>
        </w:rPr>
        <w:t>ensejará a rescisão unilateral do contrato por parte da administração.</w:t>
      </w:r>
    </w:p>
    <w:p w:rsidR="001C4ECD" w:rsidRPr="004F1986" w:rsidRDefault="001C4ECD" w:rsidP="00BD0F78">
      <w:pPr>
        <w:rPr>
          <w:b/>
        </w:rPr>
      </w:pPr>
    </w:p>
    <w:p w:rsidR="00BF1995" w:rsidRPr="004F1986" w:rsidRDefault="00BF1995" w:rsidP="001962F3">
      <w:pPr>
        <w:rPr>
          <w:b/>
          <w:u w:val="single"/>
        </w:rPr>
      </w:pPr>
      <w:r w:rsidRPr="004F1986">
        <w:rPr>
          <w:b/>
          <w:u w:val="single"/>
        </w:rPr>
        <w:t xml:space="preserve">CLÁUSULA </w:t>
      </w:r>
      <w:r w:rsidR="00B142B9" w:rsidRPr="004F1986">
        <w:rPr>
          <w:b/>
          <w:u w:val="single"/>
        </w:rPr>
        <w:t>QUARTA</w:t>
      </w:r>
      <w:r w:rsidRPr="004F1986">
        <w:rPr>
          <w:b/>
          <w:u w:val="single"/>
        </w:rPr>
        <w:t xml:space="preserve"> – </w:t>
      </w:r>
      <w:r w:rsidR="00BD1936" w:rsidRPr="004F1986">
        <w:rPr>
          <w:b/>
          <w:u w:val="single"/>
        </w:rPr>
        <w:t>DAS OBRIGAÇÕES DA CONTRATANTE</w:t>
      </w:r>
    </w:p>
    <w:p w:rsidR="001C4ECD" w:rsidRPr="004F1986" w:rsidRDefault="001C4ECD" w:rsidP="00BD0F78">
      <w:pPr>
        <w:pStyle w:val="Corpodetexto3"/>
        <w:spacing w:after="0"/>
        <w:rPr>
          <w:b/>
          <w:bCs/>
          <w:color w:val="000000"/>
          <w:sz w:val="24"/>
          <w:szCs w:val="24"/>
          <w:shd w:val="clear" w:color="auto" w:fill="FFFFFF"/>
        </w:rPr>
      </w:pPr>
    </w:p>
    <w:p w:rsidR="00A302A3" w:rsidRPr="004F1986" w:rsidRDefault="00A302A3" w:rsidP="00B142B9">
      <w:pPr>
        <w:pStyle w:val="PargrafodaLista"/>
        <w:numPr>
          <w:ilvl w:val="0"/>
          <w:numId w:val="35"/>
        </w:numPr>
        <w:contextualSpacing w:val="0"/>
        <w:rPr>
          <w:bCs/>
          <w:vanish/>
          <w:color w:val="000000"/>
        </w:rPr>
      </w:pPr>
    </w:p>
    <w:p w:rsidR="006176DC" w:rsidRPr="004F1986" w:rsidRDefault="006176DC" w:rsidP="00237529">
      <w:pPr>
        <w:pStyle w:val="PargrafodaLista"/>
        <w:numPr>
          <w:ilvl w:val="0"/>
          <w:numId w:val="13"/>
        </w:numPr>
        <w:contextualSpacing w:val="0"/>
        <w:rPr>
          <w:bCs/>
          <w:vanish/>
          <w:color w:val="000000"/>
        </w:rPr>
      </w:pPr>
    </w:p>
    <w:p w:rsidR="006176DC" w:rsidRPr="004F1986" w:rsidRDefault="006176DC" w:rsidP="00237529">
      <w:pPr>
        <w:pStyle w:val="PargrafodaLista"/>
        <w:numPr>
          <w:ilvl w:val="0"/>
          <w:numId w:val="13"/>
        </w:numPr>
        <w:contextualSpacing w:val="0"/>
        <w:rPr>
          <w:bCs/>
          <w:vanish/>
          <w:color w:val="000000"/>
        </w:rPr>
      </w:pPr>
    </w:p>
    <w:p w:rsidR="006176DC" w:rsidRPr="004F1986" w:rsidRDefault="006176DC" w:rsidP="00237529">
      <w:pPr>
        <w:pStyle w:val="PargrafodaLista"/>
        <w:numPr>
          <w:ilvl w:val="0"/>
          <w:numId w:val="13"/>
        </w:numPr>
        <w:contextualSpacing w:val="0"/>
        <w:rPr>
          <w:bCs/>
          <w:vanish/>
          <w:color w:val="000000"/>
        </w:rPr>
      </w:pPr>
    </w:p>
    <w:p w:rsidR="006176DC" w:rsidRPr="004F1986" w:rsidRDefault="006176DC" w:rsidP="00237529">
      <w:pPr>
        <w:pStyle w:val="PargrafodaLista"/>
        <w:numPr>
          <w:ilvl w:val="0"/>
          <w:numId w:val="13"/>
        </w:numPr>
        <w:contextualSpacing w:val="0"/>
        <w:rPr>
          <w:bCs/>
          <w:vanish/>
          <w:color w:val="000000"/>
        </w:rPr>
      </w:pPr>
    </w:p>
    <w:p w:rsidR="006176DC" w:rsidRPr="004F1986" w:rsidRDefault="006176DC" w:rsidP="00237529">
      <w:pPr>
        <w:pStyle w:val="PargrafodaLista"/>
        <w:numPr>
          <w:ilvl w:val="0"/>
          <w:numId w:val="13"/>
        </w:numPr>
        <w:contextualSpacing w:val="0"/>
        <w:rPr>
          <w:bCs/>
          <w:vanish/>
          <w:color w:val="000000"/>
        </w:rPr>
      </w:pPr>
    </w:p>
    <w:p w:rsidR="00395476" w:rsidRPr="004F1986" w:rsidRDefault="00395476" w:rsidP="00B142B9">
      <w:pPr>
        <w:pStyle w:val="TRTpicoNvel2"/>
        <w:numPr>
          <w:ilvl w:val="1"/>
          <w:numId w:val="35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Efetuar o pagamento nas condições</w:t>
      </w:r>
      <w:r w:rsidR="00D32395">
        <w:rPr>
          <w:rFonts w:ascii="Times New Roman" w:hAnsi="Times New Roman"/>
          <w:sz w:val="24"/>
          <w:szCs w:val="24"/>
        </w:rPr>
        <w:t xml:space="preserve"> estabelecidas no Edital e no</w:t>
      </w:r>
      <w:r w:rsidRPr="004F1986">
        <w:rPr>
          <w:rFonts w:ascii="Times New Roman" w:hAnsi="Times New Roman"/>
          <w:sz w:val="24"/>
          <w:szCs w:val="24"/>
        </w:rPr>
        <w:t xml:space="preserve"> Termo de Referência;</w:t>
      </w:r>
    </w:p>
    <w:p w:rsidR="00395476" w:rsidRPr="004F1986" w:rsidRDefault="00395476" w:rsidP="00B142B9">
      <w:pPr>
        <w:pStyle w:val="TRTpicoNvel2"/>
        <w:numPr>
          <w:ilvl w:val="1"/>
          <w:numId w:val="35"/>
        </w:numPr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Acompanhar e fiscalizar o andamento das entregas dos itens/grupos contratados por intermédio de servidores do DPF formalmente designados;</w:t>
      </w:r>
    </w:p>
    <w:p w:rsidR="00395476" w:rsidRPr="004F1986" w:rsidRDefault="00395476" w:rsidP="00B142B9">
      <w:pPr>
        <w:pStyle w:val="Ttulo1"/>
        <w:keepNext w:val="0"/>
        <w:numPr>
          <w:ilvl w:val="1"/>
          <w:numId w:val="35"/>
        </w:numPr>
        <w:tabs>
          <w:tab w:val="left" w:pos="426"/>
        </w:tabs>
        <w:suppressAutoHyphens/>
        <w:autoSpaceDN w:val="0"/>
        <w:spacing w:before="240" w:after="240" w:line="240" w:lineRule="auto"/>
        <w:jc w:val="both"/>
        <w:textAlignment w:val="baseline"/>
        <w:rPr>
          <w:b w:val="0"/>
          <w:bCs w:val="0"/>
          <w:sz w:val="24"/>
        </w:rPr>
      </w:pPr>
      <w:r w:rsidRPr="004F1986">
        <w:rPr>
          <w:b w:val="0"/>
          <w:bCs w:val="0"/>
          <w:sz w:val="24"/>
        </w:rPr>
        <w:t>Avaliar a qualquer tempo a utilização e o desempenho dos bens contratados, ficando a critério da CONTRATANTE a utilização de qualquer ferramenta de análise, de onde será gerado um relatório técnico, que servirá para acompanhamento dos níveis de serviços da utilização e desempenho;</w:t>
      </w:r>
    </w:p>
    <w:p w:rsidR="00395476" w:rsidRPr="004F1986" w:rsidRDefault="00395476" w:rsidP="00B142B9">
      <w:pPr>
        <w:pStyle w:val="Ttulo1"/>
        <w:keepNext w:val="0"/>
        <w:numPr>
          <w:ilvl w:val="1"/>
          <w:numId w:val="35"/>
        </w:numPr>
        <w:tabs>
          <w:tab w:val="left" w:pos="426"/>
        </w:tabs>
        <w:suppressAutoHyphens/>
        <w:autoSpaceDN w:val="0"/>
        <w:spacing w:before="240" w:after="240" w:line="240" w:lineRule="auto"/>
        <w:jc w:val="both"/>
        <w:textAlignment w:val="baseline"/>
        <w:rPr>
          <w:b w:val="0"/>
          <w:bCs w:val="0"/>
          <w:sz w:val="24"/>
        </w:rPr>
      </w:pPr>
      <w:r w:rsidRPr="004F1986">
        <w:rPr>
          <w:b w:val="0"/>
          <w:bCs w:val="0"/>
          <w:sz w:val="24"/>
        </w:rPr>
        <w:t>Notificar a CONTRATADA sobre imperfeições, falhas ou irregularidades constatadas nos bens adquiridos para que sejam adotadas as medidas corretivas necessárias;</w:t>
      </w:r>
    </w:p>
    <w:p w:rsidR="00D32395" w:rsidRPr="00D32395" w:rsidRDefault="00395476" w:rsidP="00D32395">
      <w:pPr>
        <w:pStyle w:val="Ttulo1"/>
        <w:keepNext w:val="0"/>
        <w:numPr>
          <w:ilvl w:val="1"/>
          <w:numId w:val="35"/>
        </w:numPr>
        <w:tabs>
          <w:tab w:val="left" w:pos="426"/>
        </w:tabs>
        <w:suppressAutoHyphens/>
        <w:autoSpaceDN w:val="0"/>
        <w:spacing w:before="240" w:after="240" w:line="240" w:lineRule="auto"/>
        <w:jc w:val="both"/>
        <w:textAlignment w:val="baseline"/>
        <w:rPr>
          <w:b w:val="0"/>
          <w:bCs w:val="0"/>
          <w:sz w:val="24"/>
        </w:rPr>
      </w:pPr>
      <w:r w:rsidRPr="004F1986">
        <w:rPr>
          <w:b w:val="0"/>
          <w:bCs w:val="0"/>
          <w:sz w:val="24"/>
        </w:rPr>
        <w:t>A CONTRATANTE não responderá por quaisquer compromissos assumidos pela CONTRATADA com terceiros, ainda que vinculados à execução do presente Termo de contrato, bem como por qualquer dano causado a terceiros em de ato da Contratada, de seus empregados, prepostos ou subordinados.</w:t>
      </w:r>
    </w:p>
    <w:p w:rsidR="00D32395" w:rsidRPr="00D32395" w:rsidRDefault="00D32395" w:rsidP="00D32395"/>
    <w:p w:rsidR="00E56385" w:rsidRPr="004F1986" w:rsidRDefault="00D32395" w:rsidP="00395476">
      <w:pPr>
        <w:rPr>
          <w:b/>
        </w:rPr>
      </w:pPr>
      <w:r>
        <w:t xml:space="preserve">     4.6 </w:t>
      </w:r>
      <w:r w:rsidR="00395476" w:rsidRPr="004F1986">
        <w:t xml:space="preserve">A CONTRATANTE deverá assegurar o acesso às suas dependências dos </w:t>
      </w:r>
      <w:r>
        <w:t xml:space="preserve">  </w:t>
      </w:r>
      <w:r w:rsidR="00395476" w:rsidRPr="004F1986">
        <w:t>profissionais da CONTRATADA quando for o caso, nas atividades que compreendem para entrega, instalação e manutenção dos serviços, desde que os mesmos se apresentem devidamente identificados e uniformizados, respeitando as normas que disciplinam a segurança do patrimônio, das pessoas e das informações.</w:t>
      </w:r>
    </w:p>
    <w:p w:rsidR="00BD5E51" w:rsidRPr="004F1986" w:rsidRDefault="00BD5E51" w:rsidP="001962F3">
      <w:pPr>
        <w:pStyle w:val="Item"/>
        <w:spacing w:before="0"/>
        <w:rPr>
          <w:rFonts w:ascii="Times New Roman" w:hAnsi="Times New Roman"/>
          <w:szCs w:val="24"/>
          <w:u w:val="single"/>
        </w:rPr>
      </w:pPr>
    </w:p>
    <w:p w:rsidR="007175CE" w:rsidRPr="004F1986" w:rsidRDefault="00C57C0B" w:rsidP="001962F3">
      <w:pPr>
        <w:pStyle w:val="Item"/>
        <w:spacing w:before="0"/>
        <w:rPr>
          <w:rFonts w:ascii="Times New Roman" w:hAnsi="Times New Roman"/>
          <w:szCs w:val="24"/>
          <w:u w:val="single"/>
        </w:rPr>
      </w:pPr>
      <w:r w:rsidRPr="004F1986">
        <w:rPr>
          <w:rFonts w:ascii="Times New Roman" w:hAnsi="Times New Roman"/>
          <w:szCs w:val="24"/>
          <w:u w:val="single"/>
        </w:rPr>
        <w:t xml:space="preserve">CLAUSULA </w:t>
      </w:r>
      <w:r w:rsidR="00BD5E51" w:rsidRPr="004F1986">
        <w:rPr>
          <w:rFonts w:ascii="Times New Roman" w:hAnsi="Times New Roman"/>
          <w:szCs w:val="24"/>
          <w:u w:val="single"/>
        </w:rPr>
        <w:t>QUINTA</w:t>
      </w:r>
      <w:r w:rsidR="007175CE" w:rsidRPr="004F1986">
        <w:rPr>
          <w:rFonts w:ascii="Times New Roman" w:hAnsi="Times New Roman"/>
          <w:szCs w:val="24"/>
          <w:u w:val="single"/>
        </w:rPr>
        <w:t>- DA SUBCONTRATAÇÃO</w:t>
      </w:r>
    </w:p>
    <w:p w:rsidR="009D37F4" w:rsidRPr="004F1986" w:rsidRDefault="009D37F4" w:rsidP="00BD0F78">
      <w:pPr>
        <w:spacing w:before="120" w:after="120"/>
        <w:rPr>
          <w:color w:val="000000"/>
        </w:rPr>
      </w:pPr>
    </w:p>
    <w:p w:rsidR="007175CE" w:rsidRPr="004F1986" w:rsidRDefault="00BD5E51" w:rsidP="00A302A3">
      <w:pPr>
        <w:spacing w:before="120" w:after="120"/>
        <w:rPr>
          <w:color w:val="000000"/>
        </w:rPr>
      </w:pPr>
      <w:proofErr w:type="gramStart"/>
      <w:r w:rsidRPr="004F1986">
        <w:rPr>
          <w:color w:val="000000"/>
        </w:rPr>
        <w:t>5</w:t>
      </w:r>
      <w:r w:rsidR="00733069" w:rsidRPr="004F1986">
        <w:rPr>
          <w:color w:val="000000"/>
        </w:rPr>
        <w:t xml:space="preserve">.1 </w:t>
      </w:r>
      <w:r w:rsidR="007175CE" w:rsidRPr="004F1986">
        <w:rPr>
          <w:color w:val="000000"/>
        </w:rPr>
        <w:t>Não</w:t>
      </w:r>
      <w:proofErr w:type="gramEnd"/>
      <w:r w:rsidR="007175CE" w:rsidRPr="004F1986">
        <w:rPr>
          <w:color w:val="000000"/>
        </w:rPr>
        <w:t xml:space="preserve"> será admitida a subcontratação do objeto deste contrato.</w:t>
      </w:r>
    </w:p>
    <w:p w:rsidR="00240E25" w:rsidRPr="004F1986" w:rsidRDefault="00240E25" w:rsidP="001962F3">
      <w:pPr>
        <w:rPr>
          <w:b/>
          <w:u w:val="single"/>
        </w:rPr>
      </w:pPr>
    </w:p>
    <w:p w:rsidR="00BF1995" w:rsidRPr="004F1986" w:rsidRDefault="00BF1995" w:rsidP="001962F3">
      <w:pPr>
        <w:rPr>
          <w:b/>
          <w:u w:val="single"/>
        </w:rPr>
      </w:pPr>
      <w:r w:rsidRPr="004F1986">
        <w:rPr>
          <w:b/>
          <w:u w:val="single"/>
        </w:rPr>
        <w:t xml:space="preserve">CLÁUSULA </w:t>
      </w:r>
      <w:r w:rsidR="00BD5E51" w:rsidRPr="004F1986">
        <w:rPr>
          <w:b/>
          <w:u w:val="single"/>
        </w:rPr>
        <w:t xml:space="preserve">SEXTA </w:t>
      </w:r>
      <w:r w:rsidRPr="004F1986">
        <w:rPr>
          <w:b/>
          <w:u w:val="single"/>
        </w:rPr>
        <w:t xml:space="preserve">– </w:t>
      </w:r>
      <w:r w:rsidR="00BD1936" w:rsidRPr="004F1986">
        <w:rPr>
          <w:b/>
          <w:u w:val="single"/>
        </w:rPr>
        <w:t>DA FISCALIZAÇÃO</w:t>
      </w:r>
    </w:p>
    <w:p w:rsidR="005B1244" w:rsidRPr="004F1986" w:rsidRDefault="005B1244" w:rsidP="00BD0F78">
      <w:pPr>
        <w:tabs>
          <w:tab w:val="left" w:pos="567"/>
          <w:tab w:val="left" w:pos="1134"/>
          <w:tab w:val="left" w:pos="1702"/>
          <w:tab w:val="left" w:pos="2269"/>
        </w:tabs>
        <w:rPr>
          <w:b/>
        </w:rPr>
      </w:pPr>
    </w:p>
    <w:p w:rsidR="00ED10EC" w:rsidRPr="004F1986" w:rsidRDefault="00BD5E51" w:rsidP="00BD5E51">
      <w:pPr>
        <w:pStyle w:val="TRTpicoNvel2"/>
        <w:numPr>
          <w:ilvl w:val="0"/>
          <w:numId w:val="0"/>
        </w:numPr>
        <w:ind w:left="1418"/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6.1 </w:t>
      </w:r>
      <w:r w:rsidR="00ED10EC" w:rsidRPr="004F1986">
        <w:rPr>
          <w:rFonts w:ascii="Times New Roman" w:hAnsi="Times New Roman"/>
          <w:sz w:val="24"/>
          <w:szCs w:val="24"/>
        </w:rPr>
        <w:t>ENTREGA E INSTALAÇÃO</w:t>
      </w:r>
    </w:p>
    <w:p w:rsidR="00BD5E51" w:rsidRPr="004F1986" w:rsidRDefault="00BD5E51" w:rsidP="00BD5E51">
      <w:pPr>
        <w:pStyle w:val="PargrafodaLista"/>
        <w:keepNext/>
        <w:numPr>
          <w:ilvl w:val="0"/>
          <w:numId w:val="31"/>
        </w:numPr>
        <w:tabs>
          <w:tab w:val="num" w:pos="360"/>
          <w:tab w:val="left" w:pos="567"/>
        </w:tabs>
        <w:suppressAutoHyphens/>
        <w:autoSpaceDN w:val="0"/>
        <w:spacing w:before="240" w:after="120"/>
        <w:ind w:left="0" w:firstLine="0"/>
        <w:contextualSpacing w:val="0"/>
        <w:textAlignment w:val="baseline"/>
        <w:outlineLvl w:val="0"/>
        <w:rPr>
          <w:rFonts w:eastAsia="DejaVu Sans"/>
          <w:b/>
          <w:bCs/>
          <w:vanish/>
          <w:kern w:val="3"/>
        </w:rPr>
      </w:pPr>
    </w:p>
    <w:p w:rsidR="00BD5E51" w:rsidRPr="004F1986" w:rsidRDefault="00BD5E51" w:rsidP="00BD5E51">
      <w:pPr>
        <w:pStyle w:val="PargrafodaLista"/>
        <w:keepNext/>
        <w:numPr>
          <w:ilvl w:val="0"/>
          <w:numId w:val="31"/>
        </w:numPr>
        <w:tabs>
          <w:tab w:val="num" w:pos="360"/>
          <w:tab w:val="left" w:pos="567"/>
        </w:tabs>
        <w:suppressAutoHyphens/>
        <w:autoSpaceDN w:val="0"/>
        <w:spacing w:before="240" w:after="120"/>
        <w:ind w:left="0" w:firstLine="0"/>
        <w:contextualSpacing w:val="0"/>
        <w:textAlignment w:val="baseline"/>
        <w:outlineLvl w:val="0"/>
        <w:rPr>
          <w:rFonts w:eastAsia="DejaVu Sans"/>
          <w:b/>
          <w:bCs/>
          <w:vanish/>
          <w:kern w:val="3"/>
        </w:rPr>
      </w:pPr>
    </w:p>
    <w:p w:rsidR="00BD5E51" w:rsidRPr="004F1986" w:rsidRDefault="00BD5E51" w:rsidP="00BD5E51">
      <w:pPr>
        <w:pStyle w:val="PargrafodaLista"/>
        <w:keepNext/>
        <w:numPr>
          <w:ilvl w:val="0"/>
          <w:numId w:val="31"/>
        </w:numPr>
        <w:tabs>
          <w:tab w:val="num" w:pos="360"/>
          <w:tab w:val="left" w:pos="567"/>
        </w:tabs>
        <w:suppressAutoHyphens/>
        <w:autoSpaceDN w:val="0"/>
        <w:spacing w:before="240" w:after="120"/>
        <w:ind w:left="0" w:firstLine="0"/>
        <w:contextualSpacing w:val="0"/>
        <w:textAlignment w:val="baseline"/>
        <w:outlineLvl w:val="0"/>
        <w:rPr>
          <w:rFonts w:eastAsia="DejaVu Sans"/>
          <w:b/>
          <w:bCs/>
          <w:vanish/>
          <w:kern w:val="3"/>
        </w:rPr>
      </w:pPr>
    </w:p>
    <w:p w:rsidR="00BD5E51" w:rsidRPr="004F1986" w:rsidRDefault="00BD5E51" w:rsidP="00BD5E51">
      <w:pPr>
        <w:pStyle w:val="PargrafodaLista"/>
        <w:keepNext/>
        <w:numPr>
          <w:ilvl w:val="0"/>
          <w:numId w:val="31"/>
        </w:numPr>
        <w:tabs>
          <w:tab w:val="num" w:pos="360"/>
          <w:tab w:val="left" w:pos="567"/>
        </w:tabs>
        <w:suppressAutoHyphens/>
        <w:autoSpaceDN w:val="0"/>
        <w:spacing w:before="240" w:after="120"/>
        <w:ind w:left="0" w:firstLine="0"/>
        <w:contextualSpacing w:val="0"/>
        <w:textAlignment w:val="baseline"/>
        <w:outlineLvl w:val="0"/>
        <w:rPr>
          <w:rFonts w:eastAsia="DejaVu Sans"/>
          <w:b/>
          <w:bCs/>
          <w:vanish/>
          <w:kern w:val="3"/>
        </w:rPr>
      </w:pPr>
    </w:p>
    <w:p w:rsidR="00BD5E51" w:rsidRPr="004F1986" w:rsidRDefault="00BD5E51" w:rsidP="00BD5E51">
      <w:pPr>
        <w:pStyle w:val="PargrafodaLista"/>
        <w:keepNext/>
        <w:numPr>
          <w:ilvl w:val="0"/>
          <w:numId w:val="31"/>
        </w:numPr>
        <w:tabs>
          <w:tab w:val="num" w:pos="360"/>
          <w:tab w:val="left" w:pos="567"/>
        </w:tabs>
        <w:suppressAutoHyphens/>
        <w:autoSpaceDN w:val="0"/>
        <w:spacing w:before="240" w:after="120"/>
        <w:ind w:left="0" w:firstLine="0"/>
        <w:contextualSpacing w:val="0"/>
        <w:textAlignment w:val="baseline"/>
        <w:outlineLvl w:val="0"/>
        <w:rPr>
          <w:rFonts w:eastAsia="DejaVu Sans"/>
          <w:b/>
          <w:bCs/>
          <w:vanish/>
          <w:kern w:val="3"/>
        </w:rPr>
      </w:pPr>
    </w:p>
    <w:p w:rsidR="00BD5E51" w:rsidRPr="004F1986" w:rsidRDefault="00BD5E51" w:rsidP="00BD5E51">
      <w:pPr>
        <w:pStyle w:val="PargrafodaLista"/>
        <w:keepNext/>
        <w:numPr>
          <w:ilvl w:val="0"/>
          <w:numId w:val="31"/>
        </w:numPr>
        <w:tabs>
          <w:tab w:val="num" w:pos="360"/>
          <w:tab w:val="left" w:pos="567"/>
        </w:tabs>
        <w:suppressAutoHyphens/>
        <w:autoSpaceDN w:val="0"/>
        <w:spacing w:before="240" w:after="120"/>
        <w:ind w:left="0" w:firstLine="0"/>
        <w:contextualSpacing w:val="0"/>
        <w:textAlignment w:val="baseline"/>
        <w:outlineLvl w:val="0"/>
        <w:rPr>
          <w:rFonts w:eastAsia="DejaVu Sans"/>
          <w:b/>
          <w:bCs/>
          <w:vanish/>
          <w:kern w:val="3"/>
        </w:rPr>
      </w:pPr>
    </w:p>
    <w:p w:rsidR="00BD5E51" w:rsidRPr="004F1986" w:rsidRDefault="00BD5E51" w:rsidP="00BD5E51">
      <w:pPr>
        <w:pStyle w:val="PargrafodaLista"/>
        <w:numPr>
          <w:ilvl w:val="1"/>
          <w:numId w:val="31"/>
        </w:numPr>
        <w:tabs>
          <w:tab w:val="num" w:pos="360"/>
          <w:tab w:val="left" w:pos="426"/>
        </w:tabs>
        <w:suppressAutoHyphens/>
        <w:autoSpaceDN w:val="0"/>
        <w:spacing w:after="120"/>
        <w:contextualSpacing w:val="0"/>
        <w:textAlignment w:val="baseline"/>
        <w:outlineLvl w:val="0"/>
        <w:rPr>
          <w:rFonts w:eastAsia="Calibri"/>
          <w:vanish/>
          <w:kern w:val="3"/>
        </w:rPr>
      </w:pPr>
    </w:p>
    <w:p w:rsidR="00ED10EC" w:rsidRPr="004F1986" w:rsidRDefault="00ED10EC" w:rsidP="00BD5E51">
      <w:pPr>
        <w:pStyle w:val="TRTpicoNvel3"/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Os produtos deverão ser entregues nos endereços relacionados no Anexo III.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CONTRATADA iniciará a entrega dos produtos em até 30 (trinta) dias a conta</w:t>
      </w:r>
      <w:r w:rsidR="00D32395">
        <w:rPr>
          <w:rFonts w:ascii="Times New Roman" w:hAnsi="Times New Roman"/>
          <w:sz w:val="24"/>
          <w:szCs w:val="24"/>
        </w:rPr>
        <w:t>r da assinatura do contrato ou da nota de emprenho, se for o caso.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O prazo para entrega dos produtos será contabilizado a partir do atesto de recebimento da Ordem de Fornecimento de Bens pela CONTRATADA; 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Durante o período em que a Administração estiver realizando a inspeção de aceitação, será suspensa a contagem do prazo de entrega, a qual será restabelecida apenas após a conclusão da referida inspeção, através da sua comunicação formal ao fornecedor;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Ordem de Fornecimento de Bens indicará a quantidade, os locais de entrega, os prazos e o responsável pelo recebimento além da conferência dos produtos fornecidos;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A entrega será parcelada de acordo com a necessidade do órgão, com prazo de entrega não superior a 30 (trinta) dias, contados a partir do recebimento da Nota de Empenho ou da </w:t>
      </w:r>
      <w:r w:rsidR="00D32395">
        <w:rPr>
          <w:rFonts w:ascii="Times New Roman" w:hAnsi="Times New Roman"/>
          <w:sz w:val="24"/>
          <w:szCs w:val="24"/>
        </w:rPr>
        <w:t>publicação</w:t>
      </w:r>
      <w:r w:rsidRPr="004F1986">
        <w:rPr>
          <w:rFonts w:ascii="Times New Roman" w:hAnsi="Times New Roman"/>
          <w:sz w:val="24"/>
          <w:szCs w:val="24"/>
        </w:rPr>
        <w:t xml:space="preserve"> do instrumento de contrato</w:t>
      </w:r>
      <w:r w:rsidR="00D32395">
        <w:rPr>
          <w:rFonts w:ascii="Times New Roman" w:hAnsi="Times New Roman"/>
          <w:sz w:val="24"/>
          <w:szCs w:val="24"/>
        </w:rPr>
        <w:t xml:space="preserve"> no Diário Oficial da União</w:t>
      </w:r>
      <w:r w:rsidRPr="004F1986">
        <w:rPr>
          <w:rFonts w:ascii="Times New Roman" w:hAnsi="Times New Roman"/>
          <w:sz w:val="24"/>
          <w:szCs w:val="24"/>
        </w:rPr>
        <w:t>, se for o caso.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Os produtos poderão ser rejeitados, no todo ou em parte, quando em desacordo com as</w:t>
      </w:r>
      <w:r w:rsidR="00D32395">
        <w:rPr>
          <w:rFonts w:ascii="Times New Roman" w:hAnsi="Times New Roman"/>
          <w:sz w:val="24"/>
          <w:szCs w:val="24"/>
        </w:rPr>
        <w:t xml:space="preserve"> especificações constantes no</w:t>
      </w:r>
      <w:r w:rsidRPr="004F1986">
        <w:rPr>
          <w:rFonts w:ascii="Times New Roman" w:hAnsi="Times New Roman"/>
          <w:sz w:val="24"/>
          <w:szCs w:val="24"/>
        </w:rPr>
        <w:t xml:space="preserve"> Termo de Referência e na proposta, devendo ser substituídos no prazo de até 05 (cinco) dias, a contar da notificação da CONTRATADA, às suas custas, sem prejuízo da aplicação das penalidades.</w:t>
      </w:r>
    </w:p>
    <w:p w:rsidR="00ED10EC" w:rsidRPr="004F1986" w:rsidRDefault="00ED10EC" w:rsidP="00ED10EC">
      <w:pPr>
        <w:pStyle w:val="TRTpicoNvel2"/>
        <w:tabs>
          <w:tab w:val="clear" w:pos="360"/>
        </w:tabs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TERMO DE ACEITE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b/>
          <w:bCs/>
          <w:sz w:val="24"/>
          <w:szCs w:val="24"/>
        </w:rPr>
      </w:pPr>
      <w:bookmarkStart w:id="1" w:name="_Toc266460431"/>
      <w:r w:rsidRPr="004F1986">
        <w:rPr>
          <w:rFonts w:ascii="Times New Roman" w:hAnsi="Times New Roman"/>
          <w:sz w:val="24"/>
          <w:szCs w:val="24"/>
        </w:rPr>
        <w:t>Da Aceitação da Solução</w:t>
      </w:r>
      <w:bookmarkEnd w:id="1"/>
    </w:p>
    <w:p w:rsidR="00ED10EC" w:rsidRPr="004F1986" w:rsidRDefault="00ED10EC" w:rsidP="00ED10EC">
      <w:pPr>
        <w:pStyle w:val="TRTpicoNvel4"/>
        <w:tabs>
          <w:tab w:val="clear" w:pos="360"/>
        </w:tabs>
        <w:rPr>
          <w:rFonts w:ascii="Times New Roman" w:hAnsi="Times New Roman"/>
          <w:sz w:val="24"/>
          <w:szCs w:val="24"/>
        </w:rPr>
      </w:pPr>
      <w:bookmarkStart w:id="2" w:name="_Toc266460433"/>
      <w:r w:rsidRPr="004F1986">
        <w:rPr>
          <w:rFonts w:ascii="Times New Roman" w:hAnsi="Times New Roman"/>
          <w:sz w:val="24"/>
          <w:szCs w:val="24"/>
        </w:rPr>
        <w:t>Aceitação provisória</w:t>
      </w:r>
    </w:p>
    <w:p w:rsidR="00ED10EC" w:rsidRPr="004F1986" w:rsidRDefault="00ED10EC" w:rsidP="00ED10EC">
      <w:pPr>
        <w:pStyle w:val="TRTpicoNvel5"/>
        <w:tabs>
          <w:tab w:val="clear" w:pos="360"/>
        </w:tabs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A aceitação provisória será realizada por </w:t>
      </w:r>
      <w:proofErr w:type="gramStart"/>
      <w:r w:rsidRPr="004F1986">
        <w:rPr>
          <w:rFonts w:ascii="Times New Roman" w:hAnsi="Times New Roman"/>
          <w:sz w:val="24"/>
          <w:szCs w:val="24"/>
        </w:rPr>
        <w:t>servidor(</w:t>
      </w:r>
      <w:proofErr w:type="gramEnd"/>
      <w:r w:rsidRPr="004F1986">
        <w:rPr>
          <w:rFonts w:ascii="Times New Roman" w:hAnsi="Times New Roman"/>
          <w:sz w:val="24"/>
          <w:szCs w:val="24"/>
        </w:rPr>
        <w:t>es) indicado(s) pela respectiva unidade gestora após a entrega e conferência dos bens no local indicado.</w:t>
      </w:r>
    </w:p>
    <w:p w:rsidR="00ED10EC" w:rsidRPr="004F1986" w:rsidRDefault="00ED10EC" w:rsidP="00ED10EC">
      <w:pPr>
        <w:pStyle w:val="TRTpicoNvel4"/>
        <w:tabs>
          <w:tab w:val="clear" w:pos="360"/>
        </w:tabs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Aceitação Definitiva</w:t>
      </w:r>
      <w:bookmarkEnd w:id="2"/>
    </w:p>
    <w:p w:rsidR="00ED10EC" w:rsidRPr="004F1986" w:rsidRDefault="00ED10EC" w:rsidP="00ED10EC">
      <w:pPr>
        <w:pStyle w:val="TRTpicoNvel5"/>
        <w:tabs>
          <w:tab w:val="clear" w:pos="360"/>
        </w:tabs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No prazo de </w:t>
      </w:r>
      <w:r w:rsidRPr="004F1986">
        <w:rPr>
          <w:rFonts w:ascii="Times New Roman" w:hAnsi="Times New Roman"/>
          <w:b/>
          <w:sz w:val="24"/>
          <w:szCs w:val="24"/>
        </w:rPr>
        <w:t>15 (quinze) dias</w:t>
      </w:r>
      <w:r w:rsidRPr="004F1986">
        <w:rPr>
          <w:rFonts w:ascii="Times New Roman" w:hAnsi="Times New Roman"/>
          <w:sz w:val="24"/>
          <w:szCs w:val="24"/>
        </w:rPr>
        <w:t xml:space="preserve"> úteis, a PF emitirá parecer conclusivo sobre aceitação do fornecimento em questão, o qual caracterizará o aceite definitivo da solução. Após esta data, a CONTRATADA emitirá a fatura correspondente para pagamento.</w:t>
      </w:r>
    </w:p>
    <w:p w:rsidR="00ED10EC" w:rsidRPr="004F1986" w:rsidRDefault="00ED10EC" w:rsidP="00ED10EC">
      <w:pPr>
        <w:pStyle w:val="TRTpicoNvel2"/>
        <w:tabs>
          <w:tab w:val="clear" w:pos="360"/>
        </w:tabs>
        <w:rPr>
          <w:rFonts w:ascii="Times New Roman" w:hAnsi="Times New Roman"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FISCALIZAÇÃO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Os bens entregues serão testados, fiscalizados e atestados por servidores designados pela CONTRATANTE, que também verificarão o exato cumprimento de todas as cláusulas e condições, conforme prevê o art. 67 da Lei nº 8.666/93, além de atestar as faturas apresentadas pela CONTRATADA, devendo, ainda, fazer anotações e registros de todas as ocorrências, determinando o que for necessário à regularização das falhas ou defeitos observados.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fiscalização de que trata esta Cláusula não exclui nem reduz a responsabilidade da CONTRATADA quanto aos danos causados diretamente ao CONTRATANTE ou a terceiros, decorrentes de sua culpa ou dolo na execução do contrato ou, ainda, resultante de imperfeições técnicas. A ocorrência de qualquer dessas hipóteses não implica em corresponsabilidade do CONTRATANTE ou de seus agentes, conforme dispõe o art. 70 da Lei nº 8.666, de 1993.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Quaisquer exigências da fiscalização inerentes ao objeto do Contrato deverão ser prontamente atendidas pela CONTRATADA.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 Fiscal anotará em registro próprio todas as ocorrências relacionadas com o fornecimento dos produtos determinando o que for necessário à regularização das faltas ou defeitos observados.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CONTRATADA deverá indicar representante oficial para representá-la na execução do Contrato.</w:t>
      </w:r>
    </w:p>
    <w:p w:rsidR="00ED10EC" w:rsidRPr="004F1986" w:rsidRDefault="00ED10EC" w:rsidP="00ED10EC">
      <w:pPr>
        <w:pStyle w:val="TRTpicoNvel2"/>
        <w:tabs>
          <w:tab w:val="clear" w:pos="360"/>
        </w:tabs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PRAZO</w:t>
      </w:r>
    </w:p>
    <w:p w:rsidR="00ED10EC" w:rsidRPr="004F1986" w:rsidRDefault="00ED10EC" w:rsidP="00ED10EC">
      <w:pPr>
        <w:pStyle w:val="TRTpicoNvel3"/>
        <w:tabs>
          <w:tab w:val="clear" w:pos="360"/>
        </w:tabs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 prazo</w:t>
      </w:r>
      <w:r w:rsidRPr="004F1986">
        <w:rPr>
          <w:rFonts w:ascii="Times New Roman" w:hAnsi="Times New Roman"/>
          <w:b/>
          <w:sz w:val="24"/>
          <w:szCs w:val="24"/>
        </w:rPr>
        <w:t xml:space="preserve"> para entrega</w:t>
      </w:r>
      <w:r w:rsidRPr="004F1986">
        <w:rPr>
          <w:rFonts w:ascii="Times New Roman" w:hAnsi="Times New Roman"/>
          <w:sz w:val="24"/>
          <w:szCs w:val="24"/>
        </w:rPr>
        <w:t xml:space="preserve"> dos produtos será de 30</w:t>
      </w:r>
      <w:r w:rsidRPr="004F1986">
        <w:rPr>
          <w:rFonts w:ascii="Times New Roman" w:hAnsi="Times New Roman"/>
          <w:b/>
          <w:sz w:val="24"/>
          <w:szCs w:val="24"/>
        </w:rPr>
        <w:t xml:space="preserve"> (</w:t>
      </w:r>
      <w:r w:rsidRPr="004F1986">
        <w:rPr>
          <w:rFonts w:ascii="Times New Roman" w:hAnsi="Times New Roman"/>
          <w:sz w:val="24"/>
          <w:szCs w:val="24"/>
        </w:rPr>
        <w:t>trinta</w:t>
      </w:r>
      <w:r w:rsidRPr="004F1986">
        <w:rPr>
          <w:rFonts w:ascii="Times New Roman" w:hAnsi="Times New Roman"/>
          <w:b/>
          <w:sz w:val="24"/>
          <w:szCs w:val="24"/>
        </w:rPr>
        <w:t>) dias</w:t>
      </w:r>
      <w:r w:rsidRPr="004F1986">
        <w:rPr>
          <w:rFonts w:ascii="Times New Roman" w:hAnsi="Times New Roman"/>
          <w:sz w:val="24"/>
          <w:szCs w:val="24"/>
        </w:rPr>
        <w:t xml:space="preserve"> corridos, contados da emissão da </w:t>
      </w:r>
      <w:r w:rsidR="0098086A">
        <w:rPr>
          <w:rFonts w:ascii="Times New Roman" w:hAnsi="Times New Roman"/>
          <w:sz w:val="24"/>
          <w:szCs w:val="24"/>
        </w:rPr>
        <w:t>Nota de Empenho ou da publicação do extrato do Contrato no Diário Oficial da União.</w:t>
      </w:r>
    </w:p>
    <w:p w:rsidR="005347E0" w:rsidRPr="004F1986" w:rsidRDefault="00ED10EC" w:rsidP="00ED10EC">
      <w:pPr>
        <w:tabs>
          <w:tab w:val="left" w:pos="567"/>
          <w:tab w:val="left" w:pos="1134"/>
          <w:tab w:val="left" w:pos="1702"/>
          <w:tab w:val="left" w:pos="2269"/>
        </w:tabs>
      </w:pPr>
      <w:r w:rsidRPr="004F1986">
        <w:t>No ato da entrega dos produtos, o fiscal técnico do contrato emitirá o Termo de Recebimento Provisório, para posterior verificação dos critérios de aceitação, conforme o art. 34, inciso I da IN SLTI/MP 04/2014</w:t>
      </w:r>
    </w:p>
    <w:p w:rsidR="00ED10EC" w:rsidRPr="004F1986" w:rsidRDefault="00ED10EC" w:rsidP="00ED10EC">
      <w:pPr>
        <w:tabs>
          <w:tab w:val="left" w:pos="567"/>
          <w:tab w:val="left" w:pos="1134"/>
          <w:tab w:val="left" w:pos="1702"/>
          <w:tab w:val="left" w:pos="2269"/>
        </w:tabs>
        <w:rPr>
          <w:b/>
        </w:rPr>
      </w:pPr>
    </w:p>
    <w:p w:rsidR="00BF1995" w:rsidRPr="004F1986" w:rsidRDefault="00BF1995" w:rsidP="001962F3">
      <w:pPr>
        <w:tabs>
          <w:tab w:val="left" w:pos="567"/>
          <w:tab w:val="left" w:pos="1134"/>
          <w:tab w:val="left" w:pos="1702"/>
          <w:tab w:val="left" w:pos="2269"/>
        </w:tabs>
        <w:rPr>
          <w:b/>
          <w:u w:val="single"/>
        </w:rPr>
      </w:pPr>
      <w:r w:rsidRPr="004F1986">
        <w:rPr>
          <w:b/>
          <w:u w:val="single"/>
        </w:rPr>
        <w:t xml:space="preserve">CLÁUSULA </w:t>
      </w:r>
      <w:r w:rsidR="00BD5E51" w:rsidRPr="004F1986">
        <w:rPr>
          <w:b/>
          <w:u w:val="single"/>
        </w:rPr>
        <w:t>SÉTIMA</w:t>
      </w:r>
      <w:r w:rsidRPr="004F1986">
        <w:rPr>
          <w:b/>
          <w:u w:val="single"/>
        </w:rPr>
        <w:t xml:space="preserve"> – </w:t>
      </w:r>
      <w:r w:rsidR="00BD1936" w:rsidRPr="004F1986">
        <w:rPr>
          <w:b/>
          <w:u w:val="single"/>
        </w:rPr>
        <w:t>DO PAGAMENTO</w:t>
      </w:r>
    </w:p>
    <w:p w:rsidR="006D7B0C" w:rsidRPr="004F1986" w:rsidRDefault="006D7B0C" w:rsidP="00BD0F78">
      <w:pPr>
        <w:tabs>
          <w:tab w:val="left" w:pos="567"/>
          <w:tab w:val="left" w:pos="1134"/>
          <w:tab w:val="left" w:pos="1702"/>
          <w:tab w:val="left" w:pos="2269"/>
        </w:tabs>
        <w:rPr>
          <w:b/>
        </w:rPr>
      </w:pPr>
    </w:p>
    <w:p w:rsidR="00195DEA" w:rsidRPr="004F1986" w:rsidRDefault="00195DEA" w:rsidP="00922AB7">
      <w:pPr>
        <w:pStyle w:val="PargrafodaLista"/>
        <w:numPr>
          <w:ilvl w:val="0"/>
          <w:numId w:val="29"/>
        </w:numPr>
        <w:spacing w:before="120" w:after="120"/>
        <w:rPr>
          <w:vanish/>
          <w:color w:val="000000"/>
        </w:rPr>
      </w:pPr>
    </w:p>
    <w:p w:rsidR="00195DEA" w:rsidRPr="004F1986" w:rsidRDefault="00195DEA" w:rsidP="00922AB7">
      <w:pPr>
        <w:pStyle w:val="PargrafodaLista"/>
        <w:numPr>
          <w:ilvl w:val="0"/>
          <w:numId w:val="29"/>
        </w:numPr>
        <w:spacing w:before="120" w:after="120"/>
        <w:rPr>
          <w:vanish/>
          <w:color w:val="000000"/>
        </w:rPr>
      </w:pPr>
    </w:p>
    <w:p w:rsidR="00195DEA" w:rsidRPr="004F1986" w:rsidRDefault="00195DEA" w:rsidP="00922AB7">
      <w:pPr>
        <w:pStyle w:val="PargrafodaLista"/>
        <w:numPr>
          <w:ilvl w:val="0"/>
          <w:numId w:val="29"/>
        </w:numPr>
        <w:spacing w:before="120" w:after="120"/>
        <w:rPr>
          <w:vanish/>
          <w:color w:val="000000"/>
        </w:rPr>
      </w:pPr>
    </w:p>
    <w:p w:rsidR="00195DEA" w:rsidRPr="004F1986" w:rsidRDefault="00195DEA" w:rsidP="00922AB7">
      <w:pPr>
        <w:pStyle w:val="PargrafodaLista"/>
        <w:numPr>
          <w:ilvl w:val="0"/>
          <w:numId w:val="29"/>
        </w:numPr>
        <w:spacing w:before="120" w:after="120"/>
        <w:rPr>
          <w:vanish/>
          <w:color w:val="000000"/>
        </w:rPr>
      </w:pPr>
    </w:p>
    <w:p w:rsidR="00646001" w:rsidRPr="004F1986" w:rsidRDefault="00646001" w:rsidP="00646001">
      <w:pPr>
        <w:pStyle w:val="PargrafodaLista"/>
        <w:numPr>
          <w:ilvl w:val="0"/>
          <w:numId w:val="17"/>
        </w:numPr>
        <w:tabs>
          <w:tab w:val="left" w:pos="709"/>
          <w:tab w:val="left" w:pos="851"/>
        </w:tabs>
        <w:spacing w:before="120" w:after="120"/>
        <w:rPr>
          <w:vanish/>
          <w:color w:val="000000"/>
        </w:rPr>
      </w:pPr>
    </w:p>
    <w:p w:rsidR="00646001" w:rsidRPr="004F1986" w:rsidRDefault="00646001" w:rsidP="00646001">
      <w:pPr>
        <w:pStyle w:val="PargrafodaLista"/>
        <w:numPr>
          <w:ilvl w:val="0"/>
          <w:numId w:val="17"/>
        </w:numPr>
        <w:tabs>
          <w:tab w:val="left" w:pos="709"/>
          <w:tab w:val="left" w:pos="851"/>
        </w:tabs>
        <w:spacing w:before="120" w:after="120"/>
        <w:rPr>
          <w:vanish/>
          <w:color w:val="000000"/>
        </w:rPr>
      </w:pPr>
    </w:p>
    <w:p w:rsidR="00646001" w:rsidRPr="004F1986" w:rsidRDefault="00646001" w:rsidP="00646001">
      <w:pPr>
        <w:pStyle w:val="PargrafodaLista"/>
        <w:numPr>
          <w:ilvl w:val="0"/>
          <w:numId w:val="17"/>
        </w:numPr>
        <w:tabs>
          <w:tab w:val="left" w:pos="709"/>
          <w:tab w:val="left" w:pos="851"/>
        </w:tabs>
        <w:spacing w:before="120" w:after="120"/>
        <w:rPr>
          <w:vanish/>
          <w:color w:val="000000"/>
        </w:rPr>
      </w:pPr>
    </w:p>
    <w:p w:rsidR="00646001" w:rsidRPr="004F1986" w:rsidRDefault="00646001" w:rsidP="00646001">
      <w:pPr>
        <w:pStyle w:val="PargrafodaLista"/>
        <w:numPr>
          <w:ilvl w:val="0"/>
          <w:numId w:val="17"/>
        </w:numPr>
        <w:tabs>
          <w:tab w:val="left" w:pos="709"/>
          <w:tab w:val="left" w:pos="851"/>
        </w:tabs>
        <w:spacing w:before="120" w:after="120"/>
        <w:rPr>
          <w:vanish/>
          <w:color w:val="000000"/>
        </w:rPr>
      </w:pPr>
    </w:p>
    <w:p w:rsidR="00646001" w:rsidRPr="004F1986" w:rsidRDefault="00646001" w:rsidP="00646001">
      <w:pPr>
        <w:pStyle w:val="PargrafodaLista"/>
        <w:numPr>
          <w:ilvl w:val="0"/>
          <w:numId w:val="17"/>
        </w:numPr>
        <w:tabs>
          <w:tab w:val="left" w:pos="709"/>
          <w:tab w:val="left" w:pos="851"/>
        </w:tabs>
        <w:spacing w:before="120" w:after="120"/>
        <w:rPr>
          <w:vanish/>
          <w:color w:val="000000"/>
        </w:rPr>
      </w:pPr>
    </w:p>
    <w:p w:rsidR="00646001" w:rsidRPr="004F1986" w:rsidRDefault="00646001" w:rsidP="00646001">
      <w:pPr>
        <w:pStyle w:val="PargrafodaLista"/>
        <w:numPr>
          <w:ilvl w:val="0"/>
          <w:numId w:val="17"/>
        </w:numPr>
        <w:tabs>
          <w:tab w:val="left" w:pos="709"/>
          <w:tab w:val="left" w:pos="851"/>
        </w:tabs>
        <w:spacing w:before="120" w:after="120"/>
        <w:rPr>
          <w:vanish/>
          <w:color w:val="000000"/>
        </w:rPr>
      </w:pPr>
    </w:p>
    <w:p w:rsidR="00646001" w:rsidRPr="004F1986" w:rsidRDefault="00646001" w:rsidP="00646001">
      <w:pPr>
        <w:pStyle w:val="PargrafodaLista"/>
        <w:numPr>
          <w:ilvl w:val="0"/>
          <w:numId w:val="17"/>
        </w:numPr>
        <w:tabs>
          <w:tab w:val="left" w:pos="709"/>
          <w:tab w:val="left" w:pos="851"/>
        </w:tabs>
        <w:spacing w:before="120" w:after="120"/>
        <w:rPr>
          <w:vanish/>
          <w:color w:val="000000"/>
        </w:rPr>
      </w:pPr>
    </w:p>
    <w:p w:rsidR="00646001" w:rsidRPr="004F1986" w:rsidRDefault="00646001" w:rsidP="00646001">
      <w:pPr>
        <w:pStyle w:val="PargrafodaLista"/>
        <w:numPr>
          <w:ilvl w:val="0"/>
          <w:numId w:val="17"/>
        </w:numPr>
        <w:tabs>
          <w:tab w:val="left" w:pos="709"/>
          <w:tab w:val="left" w:pos="851"/>
        </w:tabs>
        <w:spacing w:before="120" w:after="120"/>
        <w:rPr>
          <w:vanish/>
          <w:color w:val="000000"/>
        </w:rPr>
      </w:pPr>
    </w:p>
    <w:p w:rsidR="00646001" w:rsidRPr="004F1986" w:rsidRDefault="00646001" w:rsidP="00646001">
      <w:pPr>
        <w:pStyle w:val="PargrafodaLista"/>
        <w:numPr>
          <w:ilvl w:val="0"/>
          <w:numId w:val="17"/>
        </w:numPr>
        <w:tabs>
          <w:tab w:val="left" w:pos="709"/>
          <w:tab w:val="left" w:pos="851"/>
        </w:tabs>
        <w:spacing w:before="120" w:after="120"/>
        <w:rPr>
          <w:vanish/>
          <w:color w:val="000000"/>
        </w:rPr>
      </w:pPr>
    </w:p>
    <w:p w:rsidR="00ED10EC" w:rsidRPr="004F1986" w:rsidRDefault="00ED10EC" w:rsidP="00BD5E51">
      <w:pPr>
        <w:pStyle w:val="TRTpicoNvel2"/>
        <w:numPr>
          <w:ilvl w:val="1"/>
          <w:numId w:val="36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 pagamento será efetuado à empresa, no prazo de até 30 (trinta) dias contados a partir da data de apresentação das Notas Fiscais/Faturas, observado Art. 40 Inc. XIV, “a” da Lei 8.666/1993. As Notas Fiscais/Faturas serão pagas após serem devidamente atestadas pelo Fiscal, designado em documentação própria, podendo o Departamento de Polícia Federal descontar eventuais multas que tenham sido impostas à empresa;</w:t>
      </w:r>
    </w:p>
    <w:p w:rsidR="00ED10EC" w:rsidRPr="004F1986" w:rsidRDefault="00ED10EC" w:rsidP="00BD5E51">
      <w:pPr>
        <w:pStyle w:val="TRTpicoNvel2"/>
        <w:numPr>
          <w:ilvl w:val="1"/>
          <w:numId w:val="36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Caberá a CONTRATADA apresentar as Notas Fiscais correspondentes ao objeto do Contrato, no estabelecimento indicado pela CONTRATANTE, a qual se responsabilizará pelo recebimento e liberação/ateste.</w:t>
      </w:r>
    </w:p>
    <w:p w:rsidR="00ED10EC" w:rsidRPr="004F1986" w:rsidRDefault="00ED10EC" w:rsidP="00BD5E51">
      <w:pPr>
        <w:pStyle w:val="TRTpicoNvel2"/>
        <w:numPr>
          <w:ilvl w:val="1"/>
          <w:numId w:val="36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Será procedida consulta “ON LINE” junto ao SICAF antes de cada pagamento a ser efetuado à CONTRATADA, para verificação da situação da mesma relativa às condições de habilitação e qualificação exigidas na licitação.</w:t>
      </w:r>
    </w:p>
    <w:p w:rsidR="00ED10EC" w:rsidRPr="004F1986" w:rsidRDefault="00ED10EC" w:rsidP="00BD5E51">
      <w:pPr>
        <w:pStyle w:val="TRTpicoNvel2"/>
        <w:numPr>
          <w:ilvl w:val="1"/>
          <w:numId w:val="36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Nenhum pagamento será efetuado à CONTRATADA enquanto estiver pendente de liquidação qualquer obrigação financeira que lhe for imposta, em virtude de aplicação de penalidade ou inadimplência decorrente do presente processo.</w:t>
      </w:r>
    </w:p>
    <w:p w:rsidR="00ED10EC" w:rsidRPr="004F1986" w:rsidRDefault="00ED10EC" w:rsidP="00BD5E51">
      <w:pPr>
        <w:pStyle w:val="TRTpicoNvel2"/>
        <w:numPr>
          <w:ilvl w:val="1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As notas fiscais contendo incorreções serão devolvidas à empresa, no prazo de até cinco dias úteis, com as razões da devolução apresentadas formalmente, para as devidas retificações;</w:t>
      </w:r>
    </w:p>
    <w:p w:rsidR="00ED10EC" w:rsidRPr="004F1986" w:rsidRDefault="00ED10EC" w:rsidP="00BD5E51">
      <w:pPr>
        <w:pStyle w:val="TRTpicoNvel2"/>
        <w:numPr>
          <w:ilvl w:val="1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CONTRATADA deverá indicar na Nota Fiscal/Fatura o número do Contrato firmado com o DPF;</w:t>
      </w:r>
    </w:p>
    <w:p w:rsidR="00ED10EC" w:rsidRPr="004F1986" w:rsidRDefault="00ED10EC" w:rsidP="00BD5E51">
      <w:pPr>
        <w:pStyle w:val="TRTpicoNvel2"/>
        <w:numPr>
          <w:ilvl w:val="1"/>
          <w:numId w:val="36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à taxa de 0,5% (meio por cento) ao mês, ou 6% (seis por cento) ao ano, mediante aplicação das seguintes formulas:</w:t>
      </w:r>
    </w:p>
    <w:p w:rsidR="00ED10EC" w:rsidRPr="004F1986" w:rsidRDefault="00ED10EC" w:rsidP="00ED10EC">
      <w:pPr>
        <w:pStyle w:val="Standard"/>
        <w:spacing w:after="0" w:line="240" w:lineRule="auto"/>
        <w:ind w:left="525"/>
        <w:jc w:val="center"/>
        <w:rPr>
          <w:rFonts w:ascii="Times New Roman" w:hAnsi="Times New Roman" w:cs="Times New Roman"/>
          <w:sz w:val="24"/>
          <w:szCs w:val="24"/>
        </w:rPr>
      </w:pPr>
      <w:r w:rsidRPr="004F1986">
        <w:rPr>
          <w:rFonts w:ascii="Times New Roman" w:hAnsi="Times New Roman" w:cs="Times New Roman"/>
          <w:sz w:val="24"/>
          <w:szCs w:val="24"/>
          <w:lang w:eastAsia="pt-BR"/>
        </w:rPr>
        <w:t>I</w:t>
      </w:r>
      <w:proofErr w:type="gramStart"/>
      <w:r w:rsidRPr="004F1986">
        <w:rPr>
          <w:rFonts w:ascii="Times New Roman" w:hAnsi="Times New Roman" w:cs="Times New Roman"/>
          <w:sz w:val="24"/>
          <w:szCs w:val="24"/>
          <w:lang w:eastAsia="pt-BR"/>
        </w:rPr>
        <w:t>=</w:t>
      </w:r>
      <w:r w:rsidRPr="004F1986">
        <w:rPr>
          <w:rFonts w:ascii="Times New Roman" w:hAnsi="Times New Roman" w:cs="Times New Roman"/>
          <w:sz w:val="24"/>
          <w:szCs w:val="24"/>
          <w:u w:val="single"/>
          <w:lang w:eastAsia="pt-BR"/>
        </w:rPr>
        <w:t>(</w:t>
      </w:r>
      <w:proofErr w:type="gramEnd"/>
      <w:r w:rsidRPr="004F1986">
        <w:rPr>
          <w:rFonts w:ascii="Times New Roman" w:hAnsi="Times New Roman" w:cs="Times New Roman"/>
          <w:sz w:val="24"/>
          <w:szCs w:val="24"/>
          <w:u w:val="single"/>
          <w:lang w:eastAsia="pt-BR"/>
        </w:rPr>
        <w:t>TX/100)</w:t>
      </w:r>
    </w:p>
    <w:p w:rsidR="00ED10EC" w:rsidRPr="004F1986" w:rsidRDefault="00ED10EC" w:rsidP="00ED10EC">
      <w:pPr>
        <w:pStyle w:val="Standard"/>
        <w:spacing w:after="0" w:line="240" w:lineRule="auto"/>
        <w:ind w:left="525"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 w:rsidRPr="004F1986">
        <w:rPr>
          <w:rFonts w:ascii="Times New Roman" w:hAnsi="Times New Roman" w:cs="Times New Roman"/>
          <w:sz w:val="24"/>
          <w:szCs w:val="24"/>
          <w:lang w:eastAsia="pt-BR"/>
        </w:rPr>
        <w:t>365</w:t>
      </w:r>
    </w:p>
    <w:p w:rsidR="00ED10EC" w:rsidRPr="004F1986" w:rsidRDefault="00ED10EC" w:rsidP="00ED10EC">
      <w:pPr>
        <w:pStyle w:val="Standard"/>
        <w:spacing w:after="0" w:line="240" w:lineRule="auto"/>
        <w:ind w:left="525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4F1986">
        <w:rPr>
          <w:rFonts w:ascii="Times New Roman" w:hAnsi="Times New Roman" w:cs="Times New Roman"/>
          <w:sz w:val="24"/>
          <w:szCs w:val="24"/>
          <w:lang w:eastAsia="pt-BR"/>
        </w:rPr>
        <w:t>EM = I x N x VP, onde:</w:t>
      </w:r>
    </w:p>
    <w:p w:rsidR="00ED10EC" w:rsidRPr="004F1986" w:rsidRDefault="00ED10EC" w:rsidP="00ED10EC">
      <w:pPr>
        <w:pStyle w:val="Standard"/>
        <w:spacing w:after="0" w:line="240" w:lineRule="auto"/>
        <w:ind w:left="525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ED10EC" w:rsidRPr="004F1986" w:rsidRDefault="00ED10EC" w:rsidP="00ED10EC">
      <w:pPr>
        <w:pStyle w:val="Standard"/>
        <w:spacing w:after="0" w:line="240" w:lineRule="auto"/>
        <w:ind w:left="525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4F1986">
        <w:rPr>
          <w:rFonts w:ascii="Times New Roman" w:hAnsi="Times New Roman" w:cs="Times New Roman"/>
          <w:sz w:val="24"/>
          <w:szCs w:val="24"/>
          <w:lang w:eastAsia="pt-BR"/>
        </w:rPr>
        <w:t>I = Índice de atualização financeira;</w:t>
      </w:r>
    </w:p>
    <w:p w:rsidR="00ED10EC" w:rsidRPr="004F1986" w:rsidRDefault="00ED10EC" w:rsidP="00ED10EC">
      <w:pPr>
        <w:pStyle w:val="Standard"/>
        <w:spacing w:after="0" w:line="240" w:lineRule="auto"/>
        <w:ind w:left="525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ED10EC" w:rsidRPr="004F1986" w:rsidRDefault="00ED10EC" w:rsidP="00ED10EC">
      <w:pPr>
        <w:pStyle w:val="Standard"/>
        <w:spacing w:after="0" w:line="240" w:lineRule="auto"/>
        <w:ind w:left="525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4F1986">
        <w:rPr>
          <w:rFonts w:ascii="Times New Roman" w:hAnsi="Times New Roman" w:cs="Times New Roman"/>
          <w:sz w:val="24"/>
          <w:szCs w:val="24"/>
          <w:lang w:eastAsia="pt-BR"/>
        </w:rPr>
        <w:t>TX = Percentual da taxa de juros de mora anual;</w:t>
      </w:r>
    </w:p>
    <w:p w:rsidR="00ED10EC" w:rsidRPr="004F1986" w:rsidRDefault="00ED10EC" w:rsidP="00ED10EC">
      <w:pPr>
        <w:pStyle w:val="Standard"/>
        <w:spacing w:after="0" w:line="240" w:lineRule="auto"/>
        <w:ind w:left="525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ED10EC" w:rsidRPr="004F1986" w:rsidRDefault="00ED10EC" w:rsidP="00ED10EC">
      <w:pPr>
        <w:pStyle w:val="Standard"/>
        <w:spacing w:after="0" w:line="240" w:lineRule="auto"/>
        <w:ind w:left="525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4F1986">
        <w:rPr>
          <w:rFonts w:ascii="Times New Roman" w:hAnsi="Times New Roman" w:cs="Times New Roman"/>
          <w:sz w:val="24"/>
          <w:szCs w:val="24"/>
          <w:lang w:eastAsia="pt-BR"/>
        </w:rPr>
        <w:t>EM = Encargos moratórios;</w:t>
      </w:r>
    </w:p>
    <w:p w:rsidR="00ED10EC" w:rsidRPr="004F1986" w:rsidRDefault="00ED10EC" w:rsidP="00ED10EC">
      <w:pPr>
        <w:pStyle w:val="Standard"/>
        <w:spacing w:after="0" w:line="240" w:lineRule="auto"/>
        <w:ind w:left="525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ED10EC" w:rsidRPr="004F1986" w:rsidRDefault="00ED10EC" w:rsidP="00ED10EC">
      <w:pPr>
        <w:pStyle w:val="Standard"/>
        <w:spacing w:after="0" w:line="240" w:lineRule="auto"/>
        <w:ind w:left="525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4F1986">
        <w:rPr>
          <w:rFonts w:ascii="Times New Roman" w:hAnsi="Times New Roman" w:cs="Times New Roman"/>
          <w:sz w:val="24"/>
          <w:szCs w:val="24"/>
          <w:lang w:eastAsia="pt-BR"/>
        </w:rPr>
        <w:t>N = Número de dias entre a data prevista para o pagamento e a do efetivo pagamento;</w:t>
      </w:r>
    </w:p>
    <w:p w:rsidR="00ED10EC" w:rsidRPr="004F1986" w:rsidRDefault="00ED10EC" w:rsidP="00ED10EC">
      <w:pPr>
        <w:pStyle w:val="Standard"/>
        <w:spacing w:after="0" w:line="240" w:lineRule="auto"/>
        <w:ind w:left="525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ED10EC" w:rsidRPr="004F1986" w:rsidRDefault="00ED10EC" w:rsidP="00ED10EC">
      <w:pPr>
        <w:pStyle w:val="Standard"/>
        <w:spacing w:after="0" w:line="240" w:lineRule="auto"/>
        <w:ind w:left="525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4F1986">
        <w:rPr>
          <w:rFonts w:ascii="Times New Roman" w:hAnsi="Times New Roman" w:cs="Times New Roman"/>
          <w:sz w:val="24"/>
          <w:szCs w:val="24"/>
          <w:lang w:eastAsia="pt-BR"/>
        </w:rPr>
        <w:t>VP = Valor da parcela em atraso.</w:t>
      </w:r>
    </w:p>
    <w:p w:rsidR="00ED10EC" w:rsidRPr="004F1986" w:rsidRDefault="00ED10EC" w:rsidP="00ED10EC">
      <w:pPr>
        <w:pStyle w:val="Standard"/>
        <w:spacing w:after="0" w:line="240" w:lineRule="auto"/>
        <w:ind w:left="525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ED10EC" w:rsidRPr="004F1986" w:rsidRDefault="00ED10EC" w:rsidP="00BD5E51">
      <w:pPr>
        <w:pStyle w:val="TRTpicoNvel2"/>
        <w:numPr>
          <w:ilvl w:val="1"/>
          <w:numId w:val="36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 presente critério aplica-se aos casos de compensações financeiras por eventuais atrasos de pagamentos e aos casos de descontos por eventuais antecipações de pagamento;</w:t>
      </w:r>
    </w:p>
    <w:p w:rsidR="00ED10EC" w:rsidRPr="004F1986" w:rsidRDefault="00ED10EC" w:rsidP="00BD5E51">
      <w:pPr>
        <w:pStyle w:val="TRTpicoNvel2"/>
        <w:numPr>
          <w:ilvl w:val="1"/>
          <w:numId w:val="36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 PAGAMENTO referente ao contrato objeto desta licitação ficará condicionado à comprovação, por parte da CONTRATADA, da manutenção de todas as condições de habilitação, aí incluídas a regularidade fiscal para com o FGTS e a Fazenda Federal, com o objetivo de assegurar o cumprimento do art. 2º da Lei nº 9.012/95 e Art. 29, incisos III e IV, e 55, inciso XIII, da Lei nº 8.666/93.</w:t>
      </w:r>
    </w:p>
    <w:p w:rsidR="000E40FA" w:rsidRPr="004F1986" w:rsidRDefault="000E40FA" w:rsidP="00BD0F78">
      <w:pPr>
        <w:autoSpaceDE w:val="0"/>
        <w:autoSpaceDN w:val="0"/>
        <w:adjustRightInd w:val="0"/>
        <w:rPr>
          <w:b/>
          <w:u w:val="single"/>
        </w:rPr>
      </w:pPr>
    </w:p>
    <w:p w:rsidR="000E40FA" w:rsidRDefault="000E40FA" w:rsidP="00BA0628">
      <w:pPr>
        <w:spacing w:after="120"/>
        <w:ind w:right="-17"/>
        <w:rPr>
          <w:b/>
          <w:u w:val="single"/>
        </w:rPr>
      </w:pPr>
      <w:r w:rsidRPr="004F1986">
        <w:rPr>
          <w:b/>
          <w:u w:val="single"/>
        </w:rPr>
        <w:t xml:space="preserve">CLÁUSULA </w:t>
      </w:r>
      <w:r w:rsidR="00BD5E51" w:rsidRPr="004F1986">
        <w:rPr>
          <w:b/>
          <w:u w:val="single"/>
        </w:rPr>
        <w:t>OITAVA</w:t>
      </w:r>
      <w:r w:rsidRPr="004F1986">
        <w:rPr>
          <w:b/>
          <w:u w:val="single"/>
        </w:rPr>
        <w:t xml:space="preserve"> – </w:t>
      </w:r>
      <w:r w:rsidRPr="004F1986">
        <w:rPr>
          <w:b/>
          <w:color w:val="000000"/>
          <w:u w:val="single"/>
        </w:rPr>
        <w:t>DO REAJUSTE</w:t>
      </w:r>
      <w:r w:rsidRPr="004F1986">
        <w:rPr>
          <w:b/>
          <w:u w:val="single"/>
        </w:rPr>
        <w:t xml:space="preserve"> </w:t>
      </w:r>
    </w:p>
    <w:p w:rsidR="00BA0628" w:rsidRPr="004F1986" w:rsidRDefault="00BA0628" w:rsidP="00BA0628">
      <w:pPr>
        <w:spacing w:after="120"/>
        <w:ind w:right="-17"/>
        <w:rPr>
          <w:b/>
          <w:u w:val="single"/>
        </w:rPr>
      </w:pPr>
    </w:p>
    <w:p w:rsidR="000E40FA" w:rsidRPr="004F1986" w:rsidRDefault="00195DEA" w:rsidP="00BD5E51">
      <w:pPr>
        <w:pStyle w:val="PargrafodaLista"/>
        <w:numPr>
          <w:ilvl w:val="1"/>
          <w:numId w:val="37"/>
        </w:numPr>
        <w:spacing w:before="120" w:after="120"/>
        <w:rPr>
          <w:color w:val="000000"/>
        </w:rPr>
      </w:pPr>
      <w:r w:rsidRPr="004F1986">
        <w:rPr>
          <w:color w:val="000000"/>
        </w:rPr>
        <w:t xml:space="preserve"> </w:t>
      </w:r>
      <w:r w:rsidR="000E40FA" w:rsidRPr="004F1986">
        <w:rPr>
          <w:color w:val="000000"/>
        </w:rPr>
        <w:t>O preço é fixo e irreajustável.</w:t>
      </w:r>
    </w:p>
    <w:p w:rsidR="000E40FA" w:rsidRPr="004F1986" w:rsidRDefault="000E40FA" w:rsidP="00BD0F78">
      <w:pPr>
        <w:autoSpaceDE w:val="0"/>
        <w:autoSpaceDN w:val="0"/>
        <w:adjustRightInd w:val="0"/>
        <w:rPr>
          <w:b/>
          <w:u w:val="single"/>
        </w:rPr>
      </w:pPr>
    </w:p>
    <w:p w:rsidR="00BF1995" w:rsidRPr="004F1986" w:rsidRDefault="00BD5E51" w:rsidP="001962F3">
      <w:pPr>
        <w:autoSpaceDE w:val="0"/>
        <w:autoSpaceDN w:val="0"/>
        <w:adjustRightInd w:val="0"/>
        <w:rPr>
          <w:b/>
          <w:u w:val="single"/>
        </w:rPr>
      </w:pPr>
      <w:r w:rsidRPr="004F1986">
        <w:rPr>
          <w:b/>
          <w:u w:val="single"/>
        </w:rPr>
        <w:t>CLÁUSULA NONA</w:t>
      </w:r>
      <w:r w:rsidR="00EE3680" w:rsidRPr="004F1986">
        <w:rPr>
          <w:b/>
          <w:u w:val="single"/>
        </w:rPr>
        <w:t xml:space="preserve"> –</w:t>
      </w:r>
      <w:r w:rsidR="00EE3680" w:rsidRPr="004F1986">
        <w:rPr>
          <w:u w:val="single"/>
        </w:rPr>
        <w:t xml:space="preserve"> </w:t>
      </w:r>
      <w:r w:rsidR="00EE3680" w:rsidRPr="004F1986">
        <w:rPr>
          <w:b/>
          <w:u w:val="single"/>
        </w:rPr>
        <w:t xml:space="preserve">DA VIGÊNCIA E DA PRORROGAÇÃO </w:t>
      </w:r>
    </w:p>
    <w:p w:rsidR="005B1244" w:rsidRPr="004F1986" w:rsidRDefault="005B1244" w:rsidP="00BD0F78">
      <w:pPr>
        <w:autoSpaceDE w:val="0"/>
        <w:autoSpaceDN w:val="0"/>
        <w:adjustRightInd w:val="0"/>
        <w:rPr>
          <w:b/>
        </w:rPr>
      </w:pPr>
    </w:p>
    <w:p w:rsidR="00C657A5" w:rsidRPr="004F1986" w:rsidRDefault="00BD5E51" w:rsidP="00C657A5">
      <w:pPr>
        <w:spacing w:line="360" w:lineRule="auto"/>
        <w:rPr>
          <w:b/>
          <w:highlight w:val="lightGray"/>
          <w:u w:val="single"/>
          <w:shd w:val="clear" w:color="auto" w:fill="C0C0C0"/>
        </w:rPr>
      </w:pPr>
      <w:r w:rsidRPr="004F1986">
        <w:t>9</w:t>
      </w:r>
      <w:r w:rsidR="006F0066" w:rsidRPr="004F1986">
        <w:t>.1</w:t>
      </w:r>
      <w:r w:rsidR="004B6EB9" w:rsidRPr="004F1986">
        <w:t xml:space="preserve"> </w:t>
      </w:r>
      <w:r w:rsidR="0098086A">
        <w:t>O contrato terá vigência</w:t>
      </w:r>
      <w:r w:rsidR="00B142B9" w:rsidRPr="004F1986">
        <w:t xml:space="preserve"> de 12 meses, a partir da </w:t>
      </w:r>
      <w:r w:rsidR="0098086A">
        <w:t>publicação de seu extrato no Diário Oficial da União, observando o prazo de entrega de cada item, podendo ser prorrogado caso ocorram alguns dos motivos elencados no §1º do art. 57 da Lei 8.666/1993.</w:t>
      </w:r>
    </w:p>
    <w:p w:rsidR="000E40FA" w:rsidRPr="004F1986" w:rsidRDefault="000E40FA" w:rsidP="00BD0F78">
      <w:pPr>
        <w:autoSpaceDE w:val="0"/>
        <w:autoSpaceDN w:val="0"/>
        <w:adjustRightInd w:val="0"/>
        <w:rPr>
          <w:b/>
        </w:rPr>
      </w:pPr>
    </w:p>
    <w:p w:rsidR="00CC270C" w:rsidRPr="004F1986" w:rsidRDefault="00BD5E51" w:rsidP="001962F3">
      <w:pPr>
        <w:tabs>
          <w:tab w:val="left" w:pos="1701"/>
        </w:tabs>
        <w:autoSpaceDE w:val="0"/>
        <w:autoSpaceDN w:val="0"/>
        <w:adjustRightInd w:val="0"/>
        <w:rPr>
          <w:bCs/>
          <w:u w:val="single"/>
        </w:rPr>
      </w:pPr>
      <w:r w:rsidRPr="004F1986">
        <w:rPr>
          <w:b/>
          <w:u w:val="single"/>
        </w:rPr>
        <w:t>CLÁUSULA DÉCIMA</w:t>
      </w:r>
      <w:r w:rsidR="00EE3680" w:rsidRPr="004F1986">
        <w:rPr>
          <w:b/>
          <w:u w:val="single"/>
        </w:rPr>
        <w:t xml:space="preserve"> – DO VALOR DO CONTRATO</w:t>
      </w:r>
      <w:r w:rsidR="00EE3680" w:rsidRPr="004F1986">
        <w:rPr>
          <w:u w:val="single"/>
        </w:rPr>
        <w:t xml:space="preserve"> </w:t>
      </w:r>
    </w:p>
    <w:p w:rsidR="006D7B0C" w:rsidRPr="004F1986" w:rsidRDefault="006D7B0C" w:rsidP="00BD0F78">
      <w:pPr>
        <w:tabs>
          <w:tab w:val="left" w:pos="1701"/>
        </w:tabs>
        <w:autoSpaceDE w:val="0"/>
        <w:autoSpaceDN w:val="0"/>
        <w:adjustRightInd w:val="0"/>
        <w:rPr>
          <w:bCs/>
        </w:rPr>
      </w:pPr>
    </w:p>
    <w:p w:rsidR="004B6EB9" w:rsidRPr="004F1986" w:rsidRDefault="00BD5E51" w:rsidP="006F0066">
      <w:pPr>
        <w:spacing w:before="120" w:after="120" w:line="360" w:lineRule="auto"/>
        <w:ind w:right="-17"/>
      </w:pPr>
      <w:r w:rsidRPr="004F1986">
        <w:t>10</w:t>
      </w:r>
      <w:r w:rsidR="006F0066" w:rsidRPr="004F1986">
        <w:t>.1</w:t>
      </w:r>
      <w:r w:rsidR="004B6EB9" w:rsidRPr="004F1986">
        <w:t xml:space="preserve">.  </w:t>
      </w:r>
      <w:r w:rsidR="004B6EB9" w:rsidRPr="004F1986">
        <w:rPr>
          <w:color w:val="000000"/>
        </w:rPr>
        <w:t>O valor da contratação é de R$.......... (.....).</w:t>
      </w:r>
    </w:p>
    <w:p w:rsidR="006F0066" w:rsidRPr="004F1986" w:rsidRDefault="006F0066" w:rsidP="00237529">
      <w:pPr>
        <w:pStyle w:val="PargrafodaLista"/>
        <w:numPr>
          <w:ilvl w:val="0"/>
          <w:numId w:val="6"/>
        </w:numPr>
        <w:tabs>
          <w:tab w:val="left" w:pos="567"/>
        </w:tabs>
        <w:spacing w:before="120" w:after="120" w:line="360" w:lineRule="auto"/>
        <w:ind w:right="-17"/>
        <w:rPr>
          <w:vanish/>
        </w:rPr>
      </w:pPr>
    </w:p>
    <w:p w:rsidR="00AA2BB1" w:rsidRPr="00BA0628" w:rsidRDefault="00BD5E51" w:rsidP="00A832D6">
      <w:pPr>
        <w:pStyle w:val="PargrafodaLista"/>
        <w:numPr>
          <w:ilvl w:val="1"/>
          <w:numId w:val="38"/>
        </w:numPr>
        <w:tabs>
          <w:tab w:val="left" w:pos="567"/>
        </w:tabs>
        <w:spacing w:before="120" w:after="120" w:line="360" w:lineRule="auto"/>
        <w:ind w:right="-17"/>
      </w:pPr>
      <w:r w:rsidRPr="004F1986">
        <w:t xml:space="preserve">. </w:t>
      </w:r>
      <w:r w:rsidR="004B6EB9" w:rsidRPr="004F1986">
        <w:t>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DD1467" w:rsidRPr="004F1986" w:rsidRDefault="00DD1467" w:rsidP="001962F3">
      <w:pPr>
        <w:pStyle w:val="Recuodecorpodetexto3"/>
        <w:spacing w:line="240" w:lineRule="auto"/>
        <w:ind w:firstLine="0"/>
        <w:rPr>
          <w:b/>
          <w:bCs/>
          <w:color w:val="000000"/>
          <w:u w:val="single"/>
        </w:rPr>
      </w:pPr>
      <w:r w:rsidRPr="004F1986">
        <w:rPr>
          <w:b/>
          <w:bCs/>
          <w:color w:val="000000"/>
          <w:u w:val="single"/>
        </w:rPr>
        <w:t xml:space="preserve">CLÁUSULA DÉCIMA </w:t>
      </w:r>
      <w:r w:rsidR="00BD5E51" w:rsidRPr="004F1986">
        <w:rPr>
          <w:b/>
          <w:bCs/>
          <w:color w:val="000000"/>
          <w:u w:val="single"/>
        </w:rPr>
        <w:t>PRIMEIRA</w:t>
      </w:r>
      <w:r w:rsidRPr="004F1986">
        <w:rPr>
          <w:b/>
          <w:bCs/>
          <w:color w:val="000000"/>
          <w:u w:val="single"/>
        </w:rPr>
        <w:t xml:space="preserve"> - DA GARANTIA CONTRATUAL</w:t>
      </w:r>
    </w:p>
    <w:p w:rsidR="00DD1467" w:rsidRPr="004F1986" w:rsidRDefault="00DD1467" w:rsidP="00BD0F78">
      <w:pPr>
        <w:pStyle w:val="Recuodecorpodetexto3"/>
        <w:spacing w:line="240" w:lineRule="auto"/>
        <w:ind w:firstLine="0"/>
        <w:rPr>
          <w:b/>
          <w:bCs/>
          <w:color w:val="000000"/>
          <w:u w:val="single"/>
        </w:rPr>
      </w:pPr>
    </w:p>
    <w:p w:rsidR="00B142B9" w:rsidRPr="004F1986" w:rsidRDefault="006F0066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142B9" w:rsidRPr="004F1986">
        <w:rPr>
          <w:rFonts w:ascii="Times New Roman" w:hAnsi="Times New Roman"/>
          <w:sz w:val="24"/>
          <w:szCs w:val="24"/>
        </w:rPr>
        <w:t xml:space="preserve">O licitante deverá fornecer produtos 100% novos, que não sejam suprimentos provenientes de processo de recondicionamento, </w:t>
      </w:r>
      <w:proofErr w:type="spellStart"/>
      <w:r w:rsidR="00B142B9" w:rsidRPr="004F1986">
        <w:rPr>
          <w:rFonts w:ascii="Times New Roman" w:hAnsi="Times New Roman"/>
          <w:sz w:val="24"/>
          <w:szCs w:val="24"/>
        </w:rPr>
        <w:t>remanufaturamento</w:t>
      </w:r>
      <w:proofErr w:type="spellEnd"/>
      <w:r w:rsidR="00B142B9" w:rsidRPr="004F1986">
        <w:rPr>
          <w:rFonts w:ascii="Times New Roman" w:hAnsi="Times New Roman"/>
          <w:sz w:val="24"/>
          <w:szCs w:val="24"/>
        </w:rPr>
        <w:t xml:space="preserve"> ou reciclagem, de primeiro uso, fabricados de acordo com as normas técnicas em vigor, de boa qualidade e de excelente aceitação no mercado.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Todos os produtos adquiridos deverão ter GARANTIA mínima de 12(doze) meses, contados após a data de recebimento do produto, contra avarias e defeitos de fabricação.</w:t>
      </w:r>
    </w:p>
    <w:p w:rsidR="00B142B9" w:rsidRPr="004F1986" w:rsidRDefault="00BA0628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142B9" w:rsidRPr="004F1986">
        <w:rPr>
          <w:rFonts w:ascii="Times New Roman" w:hAnsi="Times New Roman"/>
          <w:sz w:val="24"/>
          <w:szCs w:val="24"/>
        </w:rPr>
        <w:t>Os cartuchos ou toner após serem entregues que apresentarem algum problema de funcionamento dentro do prazo da validade, tais como: vazamento, ressecamento, má qualidade da impressão, falhas, etc., deverão ser trocados pelas respectivas empresas ganhadoras, ocorrendo as despesas de devolução e nova remessa do material, por conta da contratada.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Caso os cartuchos/toners fornecidos causarem danos a impressora, os custos com manutenção da mesma, serão repassados à empresa responsável pelo fornecimento dos respectivos suprimentos.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Os produtos adquiridos deverão apresentar validade de no mínimo 24 (vinte e quatro) meses contados após a data de recebimento pelo Departamento de Polícia Federal.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Contratada deverá substituir, reparar ou corrigir, às suas expensas, no prazo de até 10 (dez) dias, o objeto com avarias ou defeitos de fabricação durante o prazo da garantia do produto.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color w:val="000000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A Contratada deverá efetuar a entrega do produto em perfeitas condições, conforme especificações, prazo e local constantes no Edital e seus anexos, acompanhado da respectiva nota fiscal, na qual constarão as indicações referentes a: </w:t>
      </w:r>
      <w:r w:rsidRPr="004F1986">
        <w:rPr>
          <w:rFonts w:ascii="Times New Roman" w:hAnsi="Times New Roman"/>
          <w:color w:val="000000"/>
          <w:sz w:val="24"/>
          <w:szCs w:val="24"/>
        </w:rPr>
        <w:t>marca, fabricante, modelo, procedência e prazo de garantia ou validade;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 objeto deve estar acompanhado do manual do usuário, com uma versão em português e da relação da rede de assistência técnica autorizada;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Todos produtos devem ser originais, do fabricante do equipamento ou similares, sob pena de afastamento do certame (TCU, Acórdão 1.00/2007 – Plenário).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São considerados similares (compatíveis) os produtos que têm a mesma natureza e medidas, mesmo efeito, idêntico rendimento e utilizam matéria-prima nova desde a carcaça, passando pelos circuitos, até a tinta, apesar de não ser produzido pelo fabricante da impressora.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Os produtos similares deverão apresentar LAUDO TÉCNICO demonstrando rendimento idêntico ao do produto original, aferido na forma do disposto nas normas ABNT NBR ISO/IEC 19752, para toner preto; NBR ISO/IEC 19798, para toner colorido; e NBR ISO/IEC 24711, para cartucho preto e colorido.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 laudo técnico deverá possuir data de emissão não superior a 180 (cento e oitenta) dias da data da realização do pregão.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exigência de Laudo é amparada nas seguintes deliberações do Tribunal de Contas da União – TCU: Decisão nº 130/2002 – Plenário, Decisão nº 516/2002 – Plenário, Decisão nº 1196/2002 – Plenário, Decisão nº 1476/2002 – Plenário, Decisão nº 1622/2002 – Plenário e Acórdão 1446/2004.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 LAUDO TÉCNICO deve ser emitido por laboratório/entidade/instituto, de reconhecida idoneidade e competência, pertencente a órgão da Administração Pública ou por ele credenciado, com acreditação do INMETRO, contendo as seguintes características:</w:t>
      </w:r>
    </w:p>
    <w:p w:rsidR="00B142B9" w:rsidRPr="004F1986" w:rsidRDefault="00B142B9" w:rsidP="00B142B9">
      <w:pPr>
        <w:pStyle w:val="TRTpicoNvel1"/>
        <w:numPr>
          <w:ilvl w:val="0"/>
          <w:numId w:val="33"/>
        </w:numPr>
        <w:ind w:firstLine="66"/>
        <w:rPr>
          <w:rFonts w:ascii="Times New Roman" w:eastAsia="Calibri" w:hAnsi="Times New Roman"/>
          <w:b w:val="0"/>
          <w:bCs w:val="0"/>
          <w:sz w:val="24"/>
          <w:szCs w:val="24"/>
        </w:rPr>
      </w:pPr>
      <w:r w:rsidRPr="004F1986">
        <w:rPr>
          <w:rFonts w:ascii="Times New Roman" w:eastAsia="Calibri" w:hAnsi="Times New Roman"/>
          <w:b w:val="0"/>
          <w:bCs w:val="0"/>
          <w:sz w:val="24"/>
          <w:szCs w:val="24"/>
        </w:rPr>
        <w:t xml:space="preserve">Apresentar declaração, expedida em nome da empresa licitante, contendo as seguintes informações: </w:t>
      </w:r>
    </w:p>
    <w:p w:rsidR="00B142B9" w:rsidRPr="004F1986" w:rsidRDefault="00B142B9" w:rsidP="00B142B9">
      <w:pPr>
        <w:pStyle w:val="TRTpicoNvel1"/>
        <w:numPr>
          <w:ilvl w:val="0"/>
          <w:numId w:val="33"/>
        </w:numPr>
        <w:ind w:firstLine="66"/>
        <w:rPr>
          <w:rFonts w:ascii="Times New Roman" w:eastAsia="Calibri" w:hAnsi="Times New Roman"/>
          <w:b w:val="0"/>
          <w:bCs w:val="0"/>
          <w:sz w:val="24"/>
          <w:szCs w:val="24"/>
        </w:rPr>
      </w:pPr>
      <w:r w:rsidRPr="004F1986">
        <w:rPr>
          <w:rFonts w:ascii="Times New Roman" w:eastAsia="Calibri" w:hAnsi="Times New Roman"/>
          <w:b w:val="0"/>
          <w:bCs w:val="0"/>
          <w:sz w:val="24"/>
          <w:szCs w:val="24"/>
        </w:rPr>
        <w:t xml:space="preserve">Ser compatível com impressora a laser; </w:t>
      </w:r>
    </w:p>
    <w:p w:rsidR="00B142B9" w:rsidRPr="004F1986" w:rsidRDefault="00B142B9" w:rsidP="00B142B9">
      <w:pPr>
        <w:pStyle w:val="TRTpicoNvel1"/>
        <w:numPr>
          <w:ilvl w:val="0"/>
          <w:numId w:val="33"/>
        </w:numPr>
        <w:ind w:firstLine="66"/>
        <w:rPr>
          <w:rFonts w:ascii="Times New Roman" w:eastAsia="Calibri" w:hAnsi="Times New Roman"/>
          <w:b w:val="0"/>
          <w:bCs w:val="0"/>
          <w:sz w:val="24"/>
          <w:szCs w:val="24"/>
        </w:rPr>
      </w:pPr>
      <w:r w:rsidRPr="004F1986">
        <w:rPr>
          <w:rFonts w:ascii="Times New Roman" w:eastAsia="Calibri" w:hAnsi="Times New Roman"/>
          <w:b w:val="0"/>
          <w:bCs w:val="0"/>
          <w:sz w:val="24"/>
          <w:szCs w:val="24"/>
        </w:rPr>
        <w:t xml:space="preserve">Ser um cartucho composto de toner e cilindro de impressão; </w:t>
      </w:r>
    </w:p>
    <w:p w:rsidR="00B142B9" w:rsidRPr="004F1986" w:rsidRDefault="00B142B9" w:rsidP="00B142B9">
      <w:pPr>
        <w:pStyle w:val="TRTpicoNvel1"/>
        <w:numPr>
          <w:ilvl w:val="0"/>
          <w:numId w:val="33"/>
        </w:numPr>
        <w:spacing w:before="0" w:after="0"/>
        <w:ind w:left="426" w:firstLine="0"/>
        <w:rPr>
          <w:rFonts w:ascii="Times New Roman" w:eastAsia="Calibri" w:hAnsi="Times New Roman"/>
          <w:b w:val="0"/>
          <w:bCs w:val="0"/>
          <w:sz w:val="24"/>
          <w:szCs w:val="24"/>
        </w:rPr>
      </w:pPr>
      <w:r w:rsidRPr="004F1986">
        <w:rPr>
          <w:rFonts w:ascii="Times New Roman" w:eastAsia="Calibri" w:hAnsi="Times New Roman"/>
          <w:b w:val="0"/>
          <w:bCs w:val="0"/>
          <w:sz w:val="24"/>
          <w:szCs w:val="24"/>
        </w:rPr>
        <w:t xml:space="preserve">Ser um cartucho original de fábrica, novo, de primeiro uso, sem nenhum processo de recondicionamento, </w:t>
      </w:r>
      <w:proofErr w:type="spellStart"/>
      <w:r w:rsidRPr="004F1986">
        <w:rPr>
          <w:rFonts w:ascii="Times New Roman" w:eastAsia="Calibri" w:hAnsi="Times New Roman"/>
          <w:b w:val="0"/>
          <w:bCs w:val="0"/>
          <w:sz w:val="24"/>
          <w:szCs w:val="24"/>
        </w:rPr>
        <w:t>remanufaturamento</w:t>
      </w:r>
      <w:proofErr w:type="spellEnd"/>
      <w:r w:rsidRPr="004F1986">
        <w:rPr>
          <w:rFonts w:ascii="Times New Roman" w:eastAsia="Calibri" w:hAnsi="Times New Roman"/>
          <w:b w:val="0"/>
          <w:bCs w:val="0"/>
          <w:sz w:val="24"/>
          <w:szCs w:val="24"/>
        </w:rPr>
        <w:t xml:space="preserve"> ou reciclagem. </w:t>
      </w:r>
    </w:p>
    <w:p w:rsidR="008B33BC" w:rsidRPr="004F1986" w:rsidRDefault="008B33BC" w:rsidP="008B33BC">
      <w:pPr>
        <w:pStyle w:val="Corpodetexto2"/>
        <w:spacing w:line="240" w:lineRule="auto"/>
        <w:rPr>
          <w:b/>
          <w:bCs/>
          <w:color w:val="auto"/>
          <w:u w:val="single"/>
        </w:rPr>
      </w:pPr>
    </w:p>
    <w:p w:rsidR="008B33BC" w:rsidRPr="004F1986" w:rsidRDefault="008B33BC" w:rsidP="008B33BC">
      <w:pPr>
        <w:pStyle w:val="Corpodetexto2"/>
        <w:spacing w:line="240" w:lineRule="auto"/>
        <w:rPr>
          <w:b/>
          <w:bCs/>
          <w:color w:val="auto"/>
          <w:u w:val="single"/>
        </w:rPr>
      </w:pPr>
      <w:r w:rsidRPr="004F1986">
        <w:rPr>
          <w:b/>
          <w:bCs/>
          <w:color w:val="auto"/>
          <w:u w:val="single"/>
        </w:rPr>
        <w:t xml:space="preserve">CLÁUSULA DÉCIMA </w:t>
      </w:r>
      <w:r w:rsidR="00BD5E51" w:rsidRPr="004F1986">
        <w:rPr>
          <w:b/>
          <w:bCs/>
          <w:color w:val="auto"/>
          <w:u w:val="single"/>
        </w:rPr>
        <w:t>SEGUNDA</w:t>
      </w:r>
      <w:r w:rsidRPr="004F1986">
        <w:rPr>
          <w:b/>
          <w:bCs/>
          <w:color w:val="auto"/>
          <w:u w:val="single"/>
        </w:rPr>
        <w:t xml:space="preserve"> – DO EQUILÍBRIO ECONÔMICO-FINANCEIRO</w:t>
      </w:r>
    </w:p>
    <w:p w:rsidR="008B33BC" w:rsidRPr="004F1986" w:rsidRDefault="008B33BC" w:rsidP="00BD0F78">
      <w:pPr>
        <w:pStyle w:val="Recuodecorpodetexto3"/>
        <w:spacing w:line="240" w:lineRule="auto"/>
        <w:ind w:firstLine="0"/>
        <w:rPr>
          <w:bCs/>
          <w:color w:val="000000"/>
        </w:rPr>
      </w:pPr>
    </w:p>
    <w:p w:rsidR="008B33BC" w:rsidRPr="004F1986" w:rsidRDefault="00BD5E51" w:rsidP="008B33BC">
      <w:pPr>
        <w:spacing w:before="120" w:after="120" w:line="276" w:lineRule="auto"/>
        <w:ind w:right="-17"/>
      </w:pPr>
      <w:r w:rsidRPr="00BA0628">
        <w:t>12</w:t>
      </w:r>
      <w:r w:rsidR="008B33BC" w:rsidRPr="00BA0628">
        <w:t>.1</w:t>
      </w:r>
      <w:r w:rsidR="008B33BC" w:rsidRPr="004F1986">
        <w:t xml:space="preserve"> – A Contratada tem direito ao equilíbrio econômico-financeiro do contrato, procedendo-se à revisão do seu valor a qualquer tempo, desde que ocorra fato imprevisível ou previsível, porém com </w:t>
      </w:r>
      <w:proofErr w:type="spellStart"/>
      <w:r w:rsidR="008B33BC" w:rsidRPr="004F1986">
        <w:t>conseqüências</w:t>
      </w:r>
      <w:proofErr w:type="spellEnd"/>
      <w:r w:rsidR="008B33BC" w:rsidRPr="004F1986">
        <w:t xml:space="preserve"> incalculáveis, que onere ou desonere excessivamente as obrigações pactuadas;</w:t>
      </w:r>
    </w:p>
    <w:p w:rsidR="008B33BC" w:rsidRPr="004F1986" w:rsidRDefault="00BD5E51" w:rsidP="008B33BC">
      <w:pPr>
        <w:spacing w:before="120" w:after="120" w:line="276" w:lineRule="auto"/>
        <w:ind w:right="-17"/>
      </w:pPr>
      <w:r w:rsidRPr="00BA0628">
        <w:t>12</w:t>
      </w:r>
      <w:r w:rsidR="008B33BC" w:rsidRPr="00BA0628">
        <w:t>.2</w:t>
      </w:r>
      <w:r w:rsidR="008B33BC" w:rsidRPr="004F1986">
        <w:t xml:space="preserve"> – A Contratada, quando for o caso, deverá formular à Administração requerimento para a revisão do contrato, comprovando a ocorrência de fato imprevisível ou previsível, porém com consequências incalculáveis, que tenha onerado excessivamente as obrigações contraídas por ela.</w:t>
      </w:r>
    </w:p>
    <w:p w:rsidR="008B33BC" w:rsidRPr="004F1986" w:rsidRDefault="00BD5E51" w:rsidP="008B33BC">
      <w:pPr>
        <w:spacing w:before="120" w:after="120" w:line="276" w:lineRule="auto"/>
        <w:ind w:left="567" w:right="-17"/>
      </w:pPr>
      <w:r w:rsidRPr="00BA0628">
        <w:t>12</w:t>
      </w:r>
      <w:r w:rsidR="008B33BC" w:rsidRPr="00BA0628">
        <w:t>.2.1</w:t>
      </w:r>
      <w:r w:rsidR="008B33BC" w:rsidRPr="004F1986">
        <w:t xml:space="preserve"> – a comprovação será feita por meio de documentos, tais como: lista de preço de fabricante, notas fiscais de aquisição de matérias-primas, de transporte de mercadorias, alusivas à época da elaboração da proposta e do momento do pedido de revisão do contrato.</w:t>
      </w:r>
    </w:p>
    <w:p w:rsidR="008B33BC" w:rsidRPr="004F1986" w:rsidRDefault="00BD5E51" w:rsidP="008B33BC">
      <w:pPr>
        <w:spacing w:before="120" w:after="120" w:line="276" w:lineRule="auto"/>
        <w:ind w:left="567" w:right="-17"/>
      </w:pPr>
      <w:r w:rsidRPr="00BA0628">
        <w:t>12</w:t>
      </w:r>
      <w:r w:rsidR="008B33BC" w:rsidRPr="00BA0628">
        <w:t>.2.2</w:t>
      </w:r>
      <w:r w:rsidR="008B33BC" w:rsidRPr="004F1986">
        <w:t xml:space="preserve"> – junto com o requerimento, a contratada deverá apresentar planilhas de custos comparativa entre a data de formulação da proposta e do momento do pedido de revisão do contrato, evidenciando o quanto o aumento de preços ocorrido repercute no valor total pactuado.</w:t>
      </w:r>
    </w:p>
    <w:p w:rsidR="008B33BC" w:rsidRPr="004F1986" w:rsidRDefault="00BD5E51" w:rsidP="008B33BC">
      <w:pPr>
        <w:spacing w:before="120" w:after="120" w:line="276" w:lineRule="auto"/>
        <w:ind w:left="567" w:right="-17"/>
      </w:pPr>
      <w:r w:rsidRPr="00BA0628">
        <w:t>12</w:t>
      </w:r>
      <w:r w:rsidR="008B33BC" w:rsidRPr="00BA0628">
        <w:t>.2.3</w:t>
      </w:r>
      <w:r w:rsidR="008B33BC" w:rsidRPr="004F1986">
        <w:t xml:space="preserve"> – a Administração reconhecendo o desequilíbrio econômico-financeiro, procederá à revisão do contrato.</w:t>
      </w:r>
    </w:p>
    <w:p w:rsidR="008B33BC" w:rsidRPr="004F1986" w:rsidRDefault="00BD5E51" w:rsidP="008B33BC">
      <w:pPr>
        <w:spacing w:before="120" w:after="120" w:line="276" w:lineRule="auto"/>
        <w:ind w:right="-17"/>
      </w:pPr>
      <w:r w:rsidRPr="00BA0628">
        <w:t>12</w:t>
      </w:r>
      <w:r w:rsidR="008B33BC" w:rsidRPr="00BA0628">
        <w:t>.3</w:t>
      </w:r>
      <w:r w:rsidR="008B33BC" w:rsidRPr="004F1986">
        <w:t xml:space="preserve"> – Independentemente de solicitação a administração poderá convocar a Contratada para negociar a redução dos preços, mantendo o mesmo objeto cotado, na qualidade e nas especificações indicadas na proposta, em virtude da redução dos preços de mercado;</w:t>
      </w:r>
    </w:p>
    <w:p w:rsidR="008B33BC" w:rsidRDefault="00BD5E51" w:rsidP="008B33BC">
      <w:pPr>
        <w:spacing w:before="120" w:after="120" w:line="276" w:lineRule="auto"/>
        <w:ind w:right="-17"/>
      </w:pPr>
      <w:r w:rsidRPr="00BA0628">
        <w:t>12</w:t>
      </w:r>
      <w:r w:rsidR="008B33BC" w:rsidRPr="00BA0628">
        <w:t>.4</w:t>
      </w:r>
      <w:r w:rsidR="008B33BC" w:rsidRPr="004F1986">
        <w:t xml:space="preserve"> – As alterações decorrentes da revisão do contrato serão publicadas no Diário Oficial da União.</w:t>
      </w:r>
    </w:p>
    <w:p w:rsidR="0098086A" w:rsidRDefault="0098086A" w:rsidP="008B33BC">
      <w:pPr>
        <w:spacing w:before="120" w:after="120" w:line="276" w:lineRule="auto"/>
        <w:ind w:right="-17"/>
      </w:pPr>
    </w:p>
    <w:p w:rsidR="0098086A" w:rsidRPr="004F1986" w:rsidRDefault="0098086A" w:rsidP="008B33BC">
      <w:pPr>
        <w:spacing w:before="120" w:after="120" w:line="276" w:lineRule="auto"/>
        <w:ind w:right="-17"/>
      </w:pPr>
    </w:p>
    <w:p w:rsidR="008B33BC" w:rsidRPr="004F1986" w:rsidRDefault="008B33BC" w:rsidP="00BD0F78">
      <w:pPr>
        <w:pStyle w:val="Recuodecorpodetexto3"/>
        <w:spacing w:line="240" w:lineRule="auto"/>
        <w:ind w:firstLine="0"/>
        <w:rPr>
          <w:bCs/>
          <w:color w:val="000000"/>
        </w:rPr>
      </w:pPr>
    </w:p>
    <w:p w:rsidR="009A1663" w:rsidRPr="004F1986" w:rsidRDefault="00BD5E51" w:rsidP="001962F3">
      <w:pPr>
        <w:pStyle w:val="Corpodetexto2"/>
        <w:spacing w:line="240" w:lineRule="auto"/>
        <w:rPr>
          <w:b/>
          <w:bCs/>
          <w:color w:val="auto"/>
          <w:u w:val="single"/>
        </w:rPr>
      </w:pPr>
      <w:r w:rsidRPr="004F1986">
        <w:rPr>
          <w:b/>
          <w:bCs/>
          <w:color w:val="auto"/>
          <w:u w:val="single"/>
        </w:rPr>
        <w:t>CLÁUSULA DÉCIMA TERCEIRA</w:t>
      </w:r>
      <w:r w:rsidR="00EE3680" w:rsidRPr="004F1986">
        <w:rPr>
          <w:b/>
          <w:bCs/>
          <w:color w:val="auto"/>
          <w:u w:val="single"/>
        </w:rPr>
        <w:t xml:space="preserve"> – DAS PENALIDADES</w:t>
      </w:r>
    </w:p>
    <w:p w:rsidR="009A1663" w:rsidRPr="004F1986" w:rsidRDefault="009A1663" w:rsidP="00BD0F78">
      <w:pPr>
        <w:pStyle w:val="Corpodetexto2"/>
        <w:spacing w:line="240" w:lineRule="auto"/>
        <w:rPr>
          <w:b/>
          <w:bCs/>
          <w:color w:val="auto"/>
        </w:rPr>
      </w:pPr>
    </w:p>
    <w:p w:rsidR="00B142B9" w:rsidRPr="004F1986" w:rsidRDefault="00BD5E51" w:rsidP="00BD5E51">
      <w:pPr>
        <w:pStyle w:val="TRTpicoNvel2"/>
        <w:numPr>
          <w:ilvl w:val="0"/>
          <w:numId w:val="0"/>
        </w:numPr>
        <w:ind w:left="284"/>
        <w:rPr>
          <w:rFonts w:ascii="Times New Roman" w:hAnsi="Times New Roman"/>
          <w:sz w:val="24"/>
          <w:szCs w:val="24"/>
        </w:rPr>
      </w:pPr>
      <w:proofErr w:type="gramStart"/>
      <w:r w:rsidRPr="004F1986">
        <w:rPr>
          <w:rFonts w:ascii="Times New Roman" w:hAnsi="Times New Roman"/>
          <w:bCs/>
          <w:color w:val="000000"/>
          <w:sz w:val="24"/>
          <w:szCs w:val="24"/>
        </w:rPr>
        <w:t>13.1</w:t>
      </w:r>
      <w:r w:rsidR="006F0066" w:rsidRPr="004F198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142B9" w:rsidRPr="004F1986">
        <w:rPr>
          <w:rFonts w:ascii="Times New Roman" w:hAnsi="Times New Roman"/>
          <w:sz w:val="24"/>
          <w:szCs w:val="24"/>
        </w:rPr>
        <w:t>Comete</w:t>
      </w:r>
      <w:proofErr w:type="gramEnd"/>
      <w:r w:rsidR="00B142B9" w:rsidRPr="004F1986">
        <w:rPr>
          <w:rFonts w:ascii="Times New Roman" w:hAnsi="Times New Roman"/>
          <w:sz w:val="24"/>
          <w:szCs w:val="24"/>
        </w:rPr>
        <w:t xml:space="preserve"> infração administrativa nos termos da Lei nº 8.666, de 1993 e da Lei nº 10.520, de 2002, a Contratada que:</w:t>
      </w:r>
    </w:p>
    <w:p w:rsidR="00BD5E51" w:rsidRPr="004F1986" w:rsidRDefault="00BD5E51" w:rsidP="00BD5E51">
      <w:pPr>
        <w:pStyle w:val="PargrafodaLista"/>
        <w:numPr>
          <w:ilvl w:val="0"/>
          <w:numId w:val="29"/>
        </w:numPr>
        <w:tabs>
          <w:tab w:val="left" w:pos="426"/>
        </w:tabs>
        <w:suppressAutoHyphens/>
        <w:autoSpaceDN w:val="0"/>
        <w:spacing w:after="120"/>
        <w:contextualSpacing w:val="0"/>
        <w:textAlignment w:val="baseline"/>
        <w:outlineLvl w:val="0"/>
        <w:rPr>
          <w:rFonts w:eastAsia="Calibri"/>
          <w:vanish/>
          <w:kern w:val="3"/>
        </w:rPr>
      </w:pPr>
    </w:p>
    <w:p w:rsidR="00BD5E51" w:rsidRPr="004F1986" w:rsidRDefault="00BD5E51" w:rsidP="00BD5E51">
      <w:pPr>
        <w:pStyle w:val="PargrafodaLista"/>
        <w:numPr>
          <w:ilvl w:val="0"/>
          <w:numId w:val="29"/>
        </w:numPr>
        <w:tabs>
          <w:tab w:val="left" w:pos="426"/>
        </w:tabs>
        <w:suppressAutoHyphens/>
        <w:autoSpaceDN w:val="0"/>
        <w:spacing w:after="120"/>
        <w:contextualSpacing w:val="0"/>
        <w:textAlignment w:val="baseline"/>
        <w:outlineLvl w:val="0"/>
        <w:rPr>
          <w:rFonts w:eastAsia="Calibri"/>
          <w:vanish/>
          <w:kern w:val="3"/>
        </w:rPr>
      </w:pPr>
    </w:p>
    <w:p w:rsidR="00BD5E51" w:rsidRPr="004F1986" w:rsidRDefault="00BD5E51" w:rsidP="00BD5E51">
      <w:pPr>
        <w:pStyle w:val="PargrafodaLista"/>
        <w:numPr>
          <w:ilvl w:val="1"/>
          <w:numId w:val="29"/>
        </w:numPr>
        <w:tabs>
          <w:tab w:val="left" w:pos="426"/>
        </w:tabs>
        <w:suppressAutoHyphens/>
        <w:autoSpaceDN w:val="0"/>
        <w:spacing w:after="120"/>
        <w:contextualSpacing w:val="0"/>
        <w:textAlignment w:val="baseline"/>
        <w:outlineLvl w:val="0"/>
        <w:rPr>
          <w:rFonts w:eastAsia="Calibri"/>
          <w:vanish/>
          <w:kern w:val="3"/>
        </w:rPr>
      </w:pP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F1986">
        <w:rPr>
          <w:rFonts w:ascii="Times New Roman" w:hAnsi="Times New Roman"/>
          <w:sz w:val="24"/>
          <w:szCs w:val="24"/>
        </w:rPr>
        <w:t>inexecutar</w:t>
      </w:r>
      <w:proofErr w:type="spellEnd"/>
      <w:proofErr w:type="gramEnd"/>
      <w:r w:rsidRPr="004F1986">
        <w:rPr>
          <w:rFonts w:ascii="Times New Roman" w:hAnsi="Times New Roman"/>
          <w:sz w:val="24"/>
          <w:szCs w:val="24"/>
        </w:rPr>
        <w:t xml:space="preserve"> total ou parcialmente qualquer das obrigações assumidas em decorrência da contratação;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1986">
        <w:rPr>
          <w:rFonts w:ascii="Times New Roman" w:hAnsi="Times New Roman"/>
          <w:sz w:val="24"/>
          <w:szCs w:val="24"/>
        </w:rPr>
        <w:t>ensejar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o retardamento da execução do objeto;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proofErr w:type="gramStart"/>
      <w:r w:rsidRPr="004F1986">
        <w:rPr>
          <w:rFonts w:ascii="Times New Roman" w:hAnsi="Times New Roman"/>
          <w:sz w:val="24"/>
          <w:szCs w:val="24"/>
        </w:rPr>
        <w:t>fraudar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na execução do contrato;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1986">
        <w:rPr>
          <w:rFonts w:ascii="Times New Roman" w:hAnsi="Times New Roman"/>
          <w:sz w:val="24"/>
          <w:szCs w:val="24"/>
        </w:rPr>
        <w:t>comportar</w:t>
      </w:r>
      <w:proofErr w:type="gramEnd"/>
      <w:r w:rsidRPr="004F1986">
        <w:rPr>
          <w:rFonts w:ascii="Times New Roman" w:hAnsi="Times New Roman"/>
          <w:sz w:val="24"/>
          <w:szCs w:val="24"/>
        </w:rPr>
        <w:t>-se de modo inidôneo;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proofErr w:type="gramStart"/>
      <w:r w:rsidRPr="004F1986">
        <w:rPr>
          <w:rFonts w:ascii="Times New Roman" w:hAnsi="Times New Roman"/>
          <w:sz w:val="24"/>
          <w:szCs w:val="24"/>
        </w:rPr>
        <w:t>cometer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fraude fiscal;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proofErr w:type="gramStart"/>
      <w:r w:rsidRPr="004F1986">
        <w:rPr>
          <w:rFonts w:ascii="Times New Roman" w:hAnsi="Times New Roman"/>
          <w:sz w:val="24"/>
          <w:szCs w:val="24"/>
        </w:rPr>
        <w:t>não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mantiver a proposta.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Contratada que cometer qualquer das infrações discriminadas no subitem acima ficará sujeita, sem prejuízo da responsabilidade civil e criminal, às seguintes sanções: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1986">
        <w:rPr>
          <w:rFonts w:ascii="Times New Roman" w:hAnsi="Times New Roman"/>
          <w:sz w:val="24"/>
          <w:szCs w:val="24"/>
        </w:rPr>
        <w:t>advertência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por faltas leves, assim entendidas aquelas que não acarretem prejuízos significativos para a Contratante;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1986">
        <w:rPr>
          <w:rFonts w:ascii="Times New Roman" w:hAnsi="Times New Roman"/>
          <w:sz w:val="24"/>
          <w:szCs w:val="24"/>
        </w:rPr>
        <w:t>multa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moratória de 5% (cinco por cento) por dia de atraso injustificado sobre o valor da parcela inadimplida, até o limite de 30 (trinta) dias;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1986">
        <w:rPr>
          <w:rFonts w:ascii="Times New Roman" w:hAnsi="Times New Roman"/>
          <w:sz w:val="24"/>
          <w:szCs w:val="24"/>
        </w:rPr>
        <w:t>multa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compensatória de 20% (vinte por cento) sobre o valor total do contrato, no caso de inexecução total do objeto;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1986">
        <w:rPr>
          <w:rFonts w:ascii="Times New Roman" w:hAnsi="Times New Roman"/>
          <w:sz w:val="24"/>
          <w:szCs w:val="24"/>
        </w:rPr>
        <w:t>em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caso de inexecução parcial, a multa compensatória, no mesmo percentual do subitem acima, será aplicada de forma proporcional à obrigação inadimplida;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1986">
        <w:rPr>
          <w:rFonts w:ascii="Times New Roman" w:hAnsi="Times New Roman"/>
          <w:sz w:val="24"/>
          <w:szCs w:val="24"/>
        </w:rPr>
        <w:t>suspensão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de licitar e impedimento de contratar com a Administração, pelo prazo de até dois anos; 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1986">
        <w:rPr>
          <w:rFonts w:ascii="Times New Roman" w:hAnsi="Times New Roman"/>
          <w:sz w:val="24"/>
          <w:szCs w:val="24"/>
        </w:rPr>
        <w:t>impedimento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de licitar e contratar com a União com o consequente descredenciamento no SICAF pelo prazo de até cinco anos;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1986">
        <w:rPr>
          <w:rFonts w:ascii="Times New Roman" w:hAnsi="Times New Roman"/>
          <w:sz w:val="24"/>
          <w:szCs w:val="24"/>
        </w:rPr>
        <w:t>declaração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Também ficam sujeitas às penalidades do art. 87, III e IV da Lei nº 8.666, de 1993, a Contratada que: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1986">
        <w:rPr>
          <w:rFonts w:ascii="Times New Roman" w:hAnsi="Times New Roman"/>
          <w:sz w:val="24"/>
          <w:szCs w:val="24"/>
        </w:rPr>
        <w:t>tenha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sofrido condenação definitiva por praticar, por meio dolosos, fraude fiscal no recolhimento de quaisquer tributos;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1986">
        <w:rPr>
          <w:rFonts w:ascii="Times New Roman" w:hAnsi="Times New Roman"/>
          <w:sz w:val="24"/>
          <w:szCs w:val="24"/>
        </w:rPr>
        <w:t>tenha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praticado atos ilícitos visando a frustrar os objetivos da licitação;</w:t>
      </w:r>
    </w:p>
    <w:p w:rsidR="00B142B9" w:rsidRPr="004F1986" w:rsidRDefault="00B142B9" w:rsidP="00BD5E51">
      <w:pPr>
        <w:pStyle w:val="TRTpicoNvel3"/>
        <w:numPr>
          <w:ilvl w:val="2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1986">
        <w:rPr>
          <w:rFonts w:ascii="Times New Roman" w:hAnsi="Times New Roman"/>
          <w:sz w:val="24"/>
          <w:szCs w:val="24"/>
        </w:rPr>
        <w:t>demonstre</w:t>
      </w:r>
      <w:proofErr w:type="gramEnd"/>
      <w:r w:rsidRPr="004F1986">
        <w:rPr>
          <w:rFonts w:ascii="Times New Roman" w:hAnsi="Times New Roman"/>
          <w:sz w:val="24"/>
          <w:szCs w:val="24"/>
        </w:rPr>
        <w:t xml:space="preserve"> não possuir idoneidade para contratar com a Administração em virtude de atos ilícitos praticados.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Os valores de multas não pagos serão descontados dos pagamentos eventualmente devidos pela Administração ou cobrada judicialmente;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declaração de impedimento para licitar com a Administração Pública dar-se-á pela autoridade máxima do órgão Contratante nos termos da Lei 8.666 de 1993;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As penalidades previstas poderão ser suspensas, no todo ou em parte, quando para o atraso no cumprimento das obrigações for apresentada justificativa por escrito pela empresa Contratada, no prazo máximo de 05 (cinco) dias úteis, e aceitas pela CONTRATANTE;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As sanções serão obrigatoriamente registradas no SICAF e, no caso de suspensão do direito de licitar, o licitante deverá ser descredenciado, por igual período, sem prejuízo das multas previstas no Edital, no Contrato e das demais cominações legais;</w:t>
      </w:r>
    </w:p>
    <w:p w:rsidR="009A1663" w:rsidRPr="004F1986" w:rsidRDefault="00B142B9" w:rsidP="00BD5E51">
      <w:pPr>
        <w:pStyle w:val="TRTpicoNvel2"/>
        <w:numPr>
          <w:ilvl w:val="1"/>
          <w:numId w:val="29"/>
        </w:numPr>
        <w:ind w:left="0"/>
        <w:rPr>
          <w:rFonts w:ascii="Times New Roman" w:hAnsi="Times New Roman"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multa aplicada após regular processo administrativo deverá ser recolhida no prazo máximo de 10 (dez) dias corridos, a contar da data do recebimento da comunicação enviada pela Contratante.</w:t>
      </w:r>
    </w:p>
    <w:p w:rsidR="006F0066" w:rsidRPr="004F1986" w:rsidRDefault="006F0066" w:rsidP="00BD0F78">
      <w:pPr>
        <w:pStyle w:val="Corpodetexto2"/>
        <w:spacing w:line="240" w:lineRule="auto"/>
        <w:rPr>
          <w:b/>
          <w:bCs/>
          <w:color w:val="auto"/>
        </w:rPr>
      </w:pPr>
    </w:p>
    <w:p w:rsidR="00BF1995" w:rsidRPr="004F1986" w:rsidRDefault="00EE3680" w:rsidP="001962F3">
      <w:pPr>
        <w:rPr>
          <w:b/>
          <w:u w:val="single"/>
        </w:rPr>
      </w:pPr>
      <w:r w:rsidRPr="004F1986">
        <w:rPr>
          <w:b/>
          <w:u w:val="single"/>
        </w:rPr>
        <w:t xml:space="preserve">CLÁUSULA DÉCIMA </w:t>
      </w:r>
      <w:r w:rsidR="00BD5E51" w:rsidRPr="004F1986">
        <w:rPr>
          <w:b/>
          <w:u w:val="single"/>
        </w:rPr>
        <w:t>QUARTA</w:t>
      </w:r>
      <w:r w:rsidRPr="004F1986">
        <w:rPr>
          <w:b/>
          <w:u w:val="single"/>
        </w:rPr>
        <w:t xml:space="preserve"> – DA RESCISÃO</w:t>
      </w:r>
    </w:p>
    <w:p w:rsidR="006F0066" w:rsidRPr="004F1986" w:rsidRDefault="006F0066" w:rsidP="00BD0F78">
      <w:pPr>
        <w:rPr>
          <w:b/>
        </w:rPr>
      </w:pPr>
    </w:p>
    <w:p w:rsidR="00B142B9" w:rsidRPr="004F1986" w:rsidRDefault="00BD5E51" w:rsidP="00BD5E51">
      <w:pPr>
        <w:pStyle w:val="TRTpicoNvel2"/>
        <w:numPr>
          <w:ilvl w:val="0"/>
          <w:numId w:val="0"/>
        </w:numPr>
        <w:ind w:left="284"/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b/>
          <w:bCs/>
          <w:sz w:val="24"/>
          <w:szCs w:val="24"/>
        </w:rPr>
        <w:t>14</w:t>
      </w:r>
      <w:r w:rsidR="0006787F" w:rsidRPr="004F1986">
        <w:rPr>
          <w:rFonts w:ascii="Times New Roman" w:hAnsi="Times New Roman"/>
          <w:b/>
          <w:bCs/>
          <w:sz w:val="24"/>
          <w:szCs w:val="24"/>
        </w:rPr>
        <w:t xml:space="preserve">.1 </w:t>
      </w:r>
      <w:r w:rsidR="00B142B9" w:rsidRPr="004F1986">
        <w:rPr>
          <w:rFonts w:ascii="Times New Roman" w:hAnsi="Times New Roman"/>
          <w:sz w:val="24"/>
          <w:szCs w:val="24"/>
        </w:rPr>
        <w:t xml:space="preserve">A inexecução total ou parcial do contrato ensejará a sua rescisão, com as consequências contratuais e as previstas em Lei ou regulamento, conforme art. 77 da Lei 8.666/93. </w:t>
      </w:r>
    </w:p>
    <w:p w:rsidR="00BD5E51" w:rsidRPr="004F1986" w:rsidRDefault="00BD5E51" w:rsidP="00BD5E51">
      <w:pPr>
        <w:pStyle w:val="PargrafodaLista"/>
        <w:numPr>
          <w:ilvl w:val="0"/>
          <w:numId w:val="29"/>
        </w:numPr>
        <w:tabs>
          <w:tab w:val="left" w:pos="426"/>
        </w:tabs>
        <w:suppressAutoHyphens/>
        <w:autoSpaceDN w:val="0"/>
        <w:spacing w:after="120"/>
        <w:contextualSpacing w:val="0"/>
        <w:textAlignment w:val="baseline"/>
        <w:outlineLvl w:val="0"/>
        <w:rPr>
          <w:rFonts w:eastAsia="Calibri"/>
          <w:vanish/>
          <w:kern w:val="3"/>
        </w:rPr>
      </w:pPr>
    </w:p>
    <w:p w:rsidR="00BD5E51" w:rsidRPr="004F1986" w:rsidRDefault="00BD5E51" w:rsidP="00BD5E51">
      <w:pPr>
        <w:pStyle w:val="PargrafodaLista"/>
        <w:numPr>
          <w:ilvl w:val="1"/>
          <w:numId w:val="29"/>
        </w:numPr>
        <w:tabs>
          <w:tab w:val="left" w:pos="426"/>
        </w:tabs>
        <w:suppressAutoHyphens/>
        <w:autoSpaceDN w:val="0"/>
        <w:spacing w:after="120"/>
        <w:contextualSpacing w:val="0"/>
        <w:textAlignment w:val="baseline"/>
        <w:outlineLvl w:val="0"/>
        <w:rPr>
          <w:rFonts w:eastAsia="Calibri"/>
          <w:vanish/>
          <w:kern w:val="3"/>
        </w:rPr>
      </w:pPr>
    </w:p>
    <w:p w:rsidR="00B142B9" w:rsidRPr="004F1986" w:rsidRDefault="00B142B9" w:rsidP="00BD5E51">
      <w:pPr>
        <w:pStyle w:val="TRTpicoNvel2"/>
        <w:numPr>
          <w:ilvl w:val="1"/>
          <w:numId w:val="29"/>
        </w:numPr>
        <w:ind w:left="0"/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Caberá rescisão contratual, na ocorrência de quaisquer dos motivos relacionados no art. 78 da Lei n</w:t>
      </w:r>
      <w:r w:rsidRPr="004F1986">
        <w:rPr>
          <w:rFonts w:ascii="Times New Roman" w:hAnsi="Times New Roman"/>
          <w:sz w:val="24"/>
          <w:szCs w:val="24"/>
        </w:rPr>
        <w:t> 8.666/93.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 rescisão do contrato poderá ser:</w:t>
      </w:r>
    </w:p>
    <w:p w:rsidR="00B142B9" w:rsidRPr="004F1986" w:rsidRDefault="00B142B9" w:rsidP="00B142B9">
      <w:pPr>
        <w:pStyle w:val="TRTpicoNvel3"/>
        <w:numPr>
          <w:ilvl w:val="2"/>
          <w:numId w:val="34"/>
        </w:numPr>
        <w:rPr>
          <w:rFonts w:ascii="Times New Roman" w:hAnsi="Times New Roman"/>
          <w:b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Determinada por ato unilateral e escrito da Administração, nos casos enumerados nos incisos I a XII e XVII do artigo 78 da Lei 8.666/93;</w:t>
      </w:r>
    </w:p>
    <w:p w:rsidR="00B142B9" w:rsidRPr="004F1986" w:rsidRDefault="00B142B9" w:rsidP="00B142B9">
      <w:pPr>
        <w:pStyle w:val="TRTpicoNvel3"/>
        <w:numPr>
          <w:ilvl w:val="2"/>
          <w:numId w:val="34"/>
        </w:numPr>
        <w:rPr>
          <w:rFonts w:ascii="Times New Roman" w:hAnsi="Times New Roman"/>
          <w:b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Amigável, por acordo entre as partes, desde que haja conveniência para a Administração; e</w:t>
      </w:r>
    </w:p>
    <w:p w:rsidR="00B142B9" w:rsidRPr="004F1986" w:rsidRDefault="00B142B9" w:rsidP="00B142B9">
      <w:pPr>
        <w:pStyle w:val="TRTpicoNvel3"/>
        <w:numPr>
          <w:ilvl w:val="2"/>
          <w:numId w:val="34"/>
        </w:numPr>
        <w:rPr>
          <w:rFonts w:ascii="Times New Roman" w:hAnsi="Times New Roman"/>
          <w:b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Judicial, nos termos da legislação.</w:t>
      </w:r>
    </w:p>
    <w:p w:rsidR="00B142B9" w:rsidRPr="004F1986" w:rsidRDefault="00B142B9" w:rsidP="00BD5E51">
      <w:pPr>
        <w:pStyle w:val="TRTpicoNvel2"/>
        <w:numPr>
          <w:ilvl w:val="1"/>
          <w:numId w:val="29"/>
        </w:numPr>
        <w:rPr>
          <w:rFonts w:ascii="Times New Roman" w:hAnsi="Times New Roman"/>
          <w:b/>
          <w:bCs/>
          <w:sz w:val="24"/>
          <w:szCs w:val="24"/>
        </w:rPr>
      </w:pPr>
      <w:r w:rsidRPr="004F1986">
        <w:rPr>
          <w:rFonts w:ascii="Times New Roman" w:hAnsi="Times New Roman"/>
          <w:sz w:val="24"/>
          <w:szCs w:val="24"/>
        </w:rPr>
        <w:t>Quando a rescisão ocorrer com base nos incisos XII a XVII do art. 78 da Lei 8.666/93, sem que haja culpa da CONTRATADA, será este ressarcido dos prejuízos regulamentares comprovados que houver sofrido, tendo direito:</w:t>
      </w:r>
    </w:p>
    <w:p w:rsidR="0006787F" w:rsidRPr="004F1986" w:rsidRDefault="00B142B9" w:rsidP="00B142B9">
      <w:r w:rsidRPr="004F1986">
        <w:t>Pagamentos devidos pela execução do contrato até a data da rescisão</w:t>
      </w:r>
      <w:r w:rsidR="0006787F" w:rsidRPr="004F1986">
        <w:t>;</w:t>
      </w:r>
    </w:p>
    <w:p w:rsidR="00366C36" w:rsidRPr="004F1986" w:rsidRDefault="00366C36" w:rsidP="001962F3">
      <w:pPr>
        <w:pStyle w:val="Corpodetexto"/>
        <w:spacing w:line="240" w:lineRule="auto"/>
        <w:rPr>
          <w:b/>
          <w:sz w:val="24"/>
          <w:szCs w:val="24"/>
          <w:u w:val="single"/>
        </w:rPr>
      </w:pPr>
      <w:r w:rsidRPr="004F1986">
        <w:rPr>
          <w:b/>
          <w:sz w:val="24"/>
          <w:szCs w:val="24"/>
          <w:u w:val="single"/>
        </w:rPr>
        <w:t xml:space="preserve">CLÁUSULA DÉCIMA </w:t>
      </w:r>
      <w:r w:rsidR="00BD5E51" w:rsidRPr="004F1986">
        <w:rPr>
          <w:b/>
          <w:sz w:val="24"/>
          <w:szCs w:val="24"/>
          <w:u w:val="single"/>
        </w:rPr>
        <w:t>QUINTA</w:t>
      </w:r>
      <w:r w:rsidR="009D37F4" w:rsidRPr="004F1986">
        <w:rPr>
          <w:b/>
          <w:sz w:val="24"/>
          <w:szCs w:val="24"/>
          <w:u w:val="single"/>
        </w:rPr>
        <w:t xml:space="preserve"> </w:t>
      </w:r>
      <w:r w:rsidR="00903D3E" w:rsidRPr="004F1986">
        <w:rPr>
          <w:b/>
          <w:sz w:val="24"/>
          <w:szCs w:val="24"/>
          <w:u w:val="single"/>
        </w:rPr>
        <w:t xml:space="preserve">– </w:t>
      </w:r>
      <w:r w:rsidR="00EE3680" w:rsidRPr="004F1986">
        <w:rPr>
          <w:b/>
          <w:sz w:val="24"/>
          <w:szCs w:val="24"/>
          <w:u w:val="single"/>
        </w:rPr>
        <w:t xml:space="preserve">DOS CASOS OMISSOS </w:t>
      </w:r>
    </w:p>
    <w:p w:rsidR="005B1244" w:rsidRPr="004F1986" w:rsidRDefault="005B1244" w:rsidP="00BD0F78">
      <w:pPr>
        <w:pStyle w:val="Corpodetexto"/>
        <w:spacing w:line="240" w:lineRule="auto"/>
        <w:rPr>
          <w:sz w:val="24"/>
          <w:szCs w:val="24"/>
        </w:rPr>
      </w:pPr>
    </w:p>
    <w:p w:rsidR="00BD1936" w:rsidRDefault="006F0066" w:rsidP="004F1986">
      <w:pPr>
        <w:pStyle w:val="PargrafodaLista"/>
        <w:widowControl w:val="0"/>
        <w:numPr>
          <w:ilvl w:val="1"/>
          <w:numId w:val="39"/>
        </w:numPr>
        <w:suppressAutoHyphens/>
        <w:spacing w:after="360"/>
      </w:pPr>
      <w:r w:rsidRPr="004F1986">
        <w:t xml:space="preserve"> </w:t>
      </w:r>
      <w:r w:rsidR="00BD1936" w:rsidRPr="004F1986">
        <w:t>Os casos omissos ou situações não explicitadas nas cláusulas deste Contrato serão decididos pela CONTRATANTE</w:t>
      </w:r>
      <w:r w:rsidR="00BD1936" w:rsidRPr="004F1986">
        <w:rPr>
          <w:i/>
          <w:iCs/>
        </w:rPr>
        <w:t>,</w:t>
      </w:r>
      <w:r w:rsidR="00BD1936" w:rsidRPr="004F1986">
        <w:t xml:space="preserve"> segundo as disposições contidas na Lei nº 10.520, de 2002, no Decreto nº 5.450, de 2005, no Decreto n° 3.555, de 2000, na Lei nº 8.078, de 1990 - Código de Defesa do Consumidor, no Decreto nº 3.722, de 2001, na Lei Complementar nº 123, de 2006, no Decreto n° 2.271, de 1997, na Instrução Normativa SLTI/MPOG n° 2, de 30 de abril de 2008, e na Lei nº 8.666, de 1993, subsidiariamente, bem como nos demais regulamentos e normas administrativas federais, que fazem parte integrante deste Contrato, independentemente de suas transcrições.</w:t>
      </w:r>
    </w:p>
    <w:p w:rsidR="00F905FA" w:rsidRPr="004F1986" w:rsidRDefault="00F905FA" w:rsidP="00F905FA">
      <w:pPr>
        <w:pStyle w:val="PargrafodaLista"/>
        <w:widowControl w:val="0"/>
        <w:suppressAutoHyphens/>
        <w:spacing w:after="360"/>
        <w:ind w:left="420"/>
      </w:pPr>
    </w:p>
    <w:p w:rsidR="001A31AE" w:rsidRDefault="00B41C07" w:rsidP="001962F3">
      <w:pPr>
        <w:pStyle w:val="Corpodetexto"/>
        <w:spacing w:line="240" w:lineRule="auto"/>
        <w:rPr>
          <w:b/>
          <w:sz w:val="24"/>
          <w:szCs w:val="24"/>
          <w:u w:val="single"/>
        </w:rPr>
      </w:pPr>
      <w:r w:rsidRPr="004F1986">
        <w:rPr>
          <w:b/>
          <w:sz w:val="24"/>
          <w:szCs w:val="24"/>
          <w:u w:val="single"/>
        </w:rPr>
        <w:t xml:space="preserve">CLÁUSULA </w:t>
      </w:r>
      <w:r w:rsidR="00903D3E" w:rsidRPr="004F1986">
        <w:rPr>
          <w:b/>
          <w:sz w:val="24"/>
          <w:szCs w:val="24"/>
          <w:u w:val="single"/>
        </w:rPr>
        <w:t xml:space="preserve">DÉCIMA </w:t>
      </w:r>
      <w:r w:rsidR="004F1986" w:rsidRPr="004F1986">
        <w:rPr>
          <w:b/>
          <w:sz w:val="24"/>
          <w:szCs w:val="24"/>
          <w:u w:val="single"/>
        </w:rPr>
        <w:t>SEXTA</w:t>
      </w:r>
      <w:r w:rsidR="00240E25" w:rsidRPr="004F1986">
        <w:rPr>
          <w:b/>
          <w:sz w:val="24"/>
          <w:szCs w:val="24"/>
          <w:u w:val="single"/>
        </w:rPr>
        <w:t xml:space="preserve"> </w:t>
      </w:r>
      <w:r w:rsidR="00BF1995" w:rsidRPr="004F1986">
        <w:rPr>
          <w:b/>
          <w:sz w:val="24"/>
          <w:szCs w:val="24"/>
          <w:u w:val="single"/>
        </w:rPr>
        <w:t xml:space="preserve">– </w:t>
      </w:r>
      <w:r w:rsidR="00EE3680" w:rsidRPr="004F1986">
        <w:rPr>
          <w:b/>
          <w:sz w:val="24"/>
          <w:szCs w:val="24"/>
          <w:u w:val="single"/>
        </w:rPr>
        <w:t xml:space="preserve">DAS MEDIDAS ACAUTELADORAS  </w:t>
      </w:r>
    </w:p>
    <w:p w:rsidR="00F905FA" w:rsidRPr="004F1986" w:rsidRDefault="00F905FA" w:rsidP="001962F3">
      <w:pPr>
        <w:pStyle w:val="Corpodetexto"/>
        <w:spacing w:line="240" w:lineRule="auto"/>
        <w:rPr>
          <w:bCs/>
          <w:sz w:val="24"/>
          <w:szCs w:val="24"/>
          <w:u w:val="single"/>
        </w:rPr>
      </w:pPr>
    </w:p>
    <w:p w:rsidR="006D7B0C" w:rsidRPr="004F1986" w:rsidRDefault="006D7B0C" w:rsidP="00BD0F78">
      <w:pPr>
        <w:pStyle w:val="Corpodetexto"/>
        <w:spacing w:line="240" w:lineRule="auto"/>
        <w:rPr>
          <w:bCs/>
          <w:sz w:val="24"/>
          <w:szCs w:val="24"/>
        </w:rPr>
      </w:pPr>
    </w:p>
    <w:p w:rsidR="0006787F" w:rsidRPr="00F905FA" w:rsidRDefault="00240E25" w:rsidP="004F1986">
      <w:pPr>
        <w:pStyle w:val="Corpodetexto"/>
        <w:numPr>
          <w:ilvl w:val="1"/>
          <w:numId w:val="40"/>
        </w:numPr>
        <w:spacing w:line="240" w:lineRule="auto"/>
        <w:rPr>
          <w:sz w:val="24"/>
          <w:szCs w:val="24"/>
        </w:rPr>
      </w:pPr>
      <w:r w:rsidRPr="004F1986">
        <w:rPr>
          <w:bCs/>
          <w:sz w:val="24"/>
          <w:szCs w:val="24"/>
        </w:rPr>
        <w:t xml:space="preserve"> </w:t>
      </w:r>
      <w:r w:rsidR="0006787F" w:rsidRPr="004F1986">
        <w:rPr>
          <w:bCs/>
          <w:sz w:val="24"/>
          <w:szCs w:val="24"/>
        </w:rPr>
        <w:t>Consoante o artigo 45 da Lei nº 9.784, de 1999, a Administração Pública poderá, sem a prévia manifestação do interessado, motivadamente, adotar providências acauteladoras, inclusive retendo o pagamento, em caso de risco iminente, como forma de prevenir a ocorrência de dano de difícil ou impossível reparação</w:t>
      </w:r>
      <w:r w:rsidR="00F905FA">
        <w:rPr>
          <w:bCs/>
          <w:sz w:val="24"/>
          <w:szCs w:val="24"/>
        </w:rPr>
        <w:t>.</w:t>
      </w:r>
    </w:p>
    <w:p w:rsidR="00F905FA" w:rsidRPr="004F1986" w:rsidRDefault="00F905FA" w:rsidP="00F905FA">
      <w:pPr>
        <w:pStyle w:val="Corpodetexto"/>
        <w:spacing w:line="240" w:lineRule="auto"/>
        <w:ind w:left="480"/>
        <w:rPr>
          <w:sz w:val="24"/>
          <w:szCs w:val="24"/>
        </w:rPr>
      </w:pPr>
    </w:p>
    <w:p w:rsidR="00DD1467" w:rsidRPr="004F1986" w:rsidRDefault="00DD1467" w:rsidP="00BD0F78">
      <w:pPr>
        <w:pStyle w:val="Recuodecorpodetexto3"/>
        <w:spacing w:line="240" w:lineRule="auto"/>
        <w:ind w:left="142" w:firstLine="0"/>
        <w:rPr>
          <w:b/>
          <w:bCs/>
          <w:color w:val="000000"/>
          <w:u w:val="single"/>
        </w:rPr>
      </w:pPr>
    </w:p>
    <w:p w:rsidR="00656B9D" w:rsidRDefault="00656B9D" w:rsidP="00656B9D">
      <w:pPr>
        <w:tabs>
          <w:tab w:val="left" w:pos="567"/>
          <w:tab w:val="left" w:pos="1134"/>
          <w:tab w:val="left" w:pos="1702"/>
          <w:tab w:val="left" w:pos="2269"/>
        </w:tabs>
        <w:ind w:right="-192"/>
        <w:rPr>
          <w:u w:val="single"/>
        </w:rPr>
      </w:pPr>
      <w:r w:rsidRPr="004F1986">
        <w:rPr>
          <w:b/>
          <w:u w:val="single"/>
        </w:rPr>
        <w:t xml:space="preserve">CLÁUSULA </w:t>
      </w:r>
      <w:r w:rsidR="004F1986" w:rsidRPr="004F1986">
        <w:rPr>
          <w:b/>
          <w:u w:val="single"/>
        </w:rPr>
        <w:t>DÉCIMA SÉTIMA</w:t>
      </w:r>
      <w:r w:rsidRPr="004F1986">
        <w:rPr>
          <w:b/>
          <w:u w:val="single"/>
        </w:rPr>
        <w:t xml:space="preserve"> – DA DOCUMENTAÇÃO COMPLEMENTAR</w:t>
      </w:r>
      <w:r w:rsidRPr="004F1986">
        <w:rPr>
          <w:u w:val="single"/>
        </w:rPr>
        <w:t xml:space="preserve"> </w:t>
      </w:r>
    </w:p>
    <w:p w:rsidR="00F905FA" w:rsidRPr="004F1986" w:rsidRDefault="00F905FA" w:rsidP="00656B9D">
      <w:pPr>
        <w:tabs>
          <w:tab w:val="left" w:pos="567"/>
          <w:tab w:val="left" w:pos="1134"/>
          <w:tab w:val="left" w:pos="1702"/>
          <w:tab w:val="left" w:pos="2269"/>
        </w:tabs>
        <w:ind w:right="-192"/>
        <w:rPr>
          <w:b/>
          <w:u w:val="single"/>
        </w:rPr>
      </w:pPr>
    </w:p>
    <w:p w:rsidR="00656B9D" w:rsidRPr="004F1986" w:rsidRDefault="00656B9D" w:rsidP="001962F3">
      <w:pPr>
        <w:pStyle w:val="Recuodecorpodetexto3"/>
        <w:spacing w:line="240" w:lineRule="auto"/>
        <w:ind w:firstLine="0"/>
        <w:rPr>
          <w:b/>
          <w:bCs/>
          <w:color w:val="000000"/>
          <w:u w:val="single"/>
        </w:rPr>
      </w:pPr>
    </w:p>
    <w:p w:rsidR="00656B9D" w:rsidRDefault="004F1986" w:rsidP="00656B9D">
      <w:pPr>
        <w:tabs>
          <w:tab w:val="left" w:pos="1134"/>
          <w:tab w:val="left" w:pos="1702"/>
          <w:tab w:val="left" w:pos="2269"/>
        </w:tabs>
        <w:ind w:left="567" w:right="-192" w:hanging="567"/>
      </w:pPr>
      <w:r w:rsidRPr="004F1986">
        <w:t>17</w:t>
      </w:r>
      <w:r w:rsidR="00656B9D" w:rsidRPr="004F1986">
        <w:t>.1 O Termo de referência, Edital do Pregão Eletrônico nº __/2015-CPL/DICON/COAD/DLOG/DPF, seus anexos e a proposta da CONTRATADA fazem parte integrante deste instrumento contratual, independente da transcrição.</w:t>
      </w:r>
    </w:p>
    <w:p w:rsidR="00F905FA" w:rsidRPr="004F1986" w:rsidRDefault="00F905FA" w:rsidP="00656B9D">
      <w:pPr>
        <w:tabs>
          <w:tab w:val="left" w:pos="1134"/>
          <w:tab w:val="left" w:pos="1702"/>
          <w:tab w:val="left" w:pos="2269"/>
        </w:tabs>
        <w:ind w:left="567" w:right="-192" w:hanging="567"/>
      </w:pPr>
    </w:p>
    <w:p w:rsidR="00656B9D" w:rsidRPr="004F1986" w:rsidRDefault="00656B9D" w:rsidP="001962F3">
      <w:pPr>
        <w:pStyle w:val="Recuodecorpodetexto3"/>
        <w:spacing w:line="240" w:lineRule="auto"/>
        <w:ind w:firstLine="0"/>
        <w:rPr>
          <w:b/>
          <w:bCs/>
          <w:color w:val="000000"/>
          <w:u w:val="single"/>
        </w:rPr>
      </w:pPr>
    </w:p>
    <w:p w:rsidR="00DD1467" w:rsidRDefault="00DD1467" w:rsidP="001962F3">
      <w:pPr>
        <w:pStyle w:val="Recuodecorpodetexto3"/>
        <w:spacing w:line="240" w:lineRule="auto"/>
        <w:ind w:firstLine="0"/>
        <w:rPr>
          <w:b/>
          <w:bCs/>
          <w:color w:val="000000"/>
          <w:u w:val="single"/>
        </w:rPr>
      </w:pPr>
      <w:r w:rsidRPr="004F1986">
        <w:rPr>
          <w:b/>
          <w:bCs/>
          <w:color w:val="000000"/>
          <w:u w:val="single"/>
        </w:rPr>
        <w:t xml:space="preserve">CLÁUSULA </w:t>
      </w:r>
      <w:r w:rsidR="004F1986" w:rsidRPr="004F1986">
        <w:rPr>
          <w:b/>
          <w:bCs/>
          <w:color w:val="000000"/>
          <w:u w:val="single"/>
        </w:rPr>
        <w:t>DÉCIMA OITAVA</w:t>
      </w:r>
      <w:r w:rsidR="00240E25" w:rsidRPr="004F1986">
        <w:rPr>
          <w:b/>
          <w:bCs/>
          <w:color w:val="000000"/>
          <w:u w:val="single"/>
        </w:rPr>
        <w:t xml:space="preserve"> - </w:t>
      </w:r>
      <w:r w:rsidRPr="004F1986">
        <w:rPr>
          <w:b/>
          <w:bCs/>
          <w:color w:val="000000"/>
          <w:u w:val="single"/>
        </w:rPr>
        <w:t>DA PUBLICAÇÃO</w:t>
      </w:r>
    </w:p>
    <w:p w:rsidR="00F905FA" w:rsidRPr="004F1986" w:rsidRDefault="00F905FA" w:rsidP="001962F3">
      <w:pPr>
        <w:pStyle w:val="Recuodecorpodetexto3"/>
        <w:spacing w:line="240" w:lineRule="auto"/>
        <w:ind w:firstLine="0"/>
        <w:rPr>
          <w:b/>
          <w:bCs/>
          <w:color w:val="000000"/>
          <w:u w:val="single"/>
        </w:rPr>
      </w:pPr>
    </w:p>
    <w:p w:rsidR="001962F3" w:rsidRPr="004F1986" w:rsidRDefault="001962F3" w:rsidP="001962F3">
      <w:pPr>
        <w:pStyle w:val="Recuodecorpodetexto3"/>
        <w:spacing w:line="240" w:lineRule="auto"/>
        <w:ind w:firstLine="0"/>
        <w:rPr>
          <w:b/>
        </w:rPr>
      </w:pPr>
    </w:p>
    <w:p w:rsidR="00DD1467" w:rsidRPr="004F1986" w:rsidRDefault="004F1986" w:rsidP="00240E25">
      <w:pPr>
        <w:pStyle w:val="Recuodecorpodetexto3"/>
        <w:tabs>
          <w:tab w:val="left" w:pos="1701"/>
          <w:tab w:val="left" w:pos="3261"/>
        </w:tabs>
        <w:spacing w:after="360" w:line="276" w:lineRule="auto"/>
        <w:ind w:left="567" w:hanging="567"/>
      </w:pPr>
      <w:r w:rsidRPr="004F1986">
        <w:t>18</w:t>
      </w:r>
      <w:r w:rsidR="00240E25" w:rsidRPr="004F1986">
        <w:t xml:space="preserve">.1 </w:t>
      </w:r>
      <w:r w:rsidR="00DD1467" w:rsidRPr="004F1986">
        <w:t>Incumbirá à CONTRATANTE providenciar a publicação do extrato deste Contrato na Imprensa Oficial, até o quinto dia útil do mês seguinte ao de sua assinatura, para ocorrer no prazo de 20 (vinte) dias daquela data, conforme prescreve o parágrafo único do artigo 61 da Lei nº 8.666/93.</w:t>
      </w:r>
    </w:p>
    <w:p w:rsidR="00F905FA" w:rsidRDefault="00F905FA" w:rsidP="0010209C">
      <w:pPr>
        <w:pStyle w:val="Corpodetexto"/>
        <w:spacing w:line="240" w:lineRule="auto"/>
        <w:rPr>
          <w:b/>
          <w:sz w:val="24"/>
          <w:szCs w:val="24"/>
          <w:u w:val="single"/>
        </w:rPr>
      </w:pPr>
    </w:p>
    <w:p w:rsidR="00F905FA" w:rsidRDefault="00F905FA" w:rsidP="0010209C">
      <w:pPr>
        <w:pStyle w:val="Corpodetexto"/>
        <w:spacing w:line="240" w:lineRule="auto"/>
        <w:rPr>
          <w:b/>
          <w:sz w:val="24"/>
          <w:szCs w:val="24"/>
          <w:u w:val="single"/>
        </w:rPr>
      </w:pPr>
    </w:p>
    <w:p w:rsidR="00F905FA" w:rsidRDefault="00F905FA" w:rsidP="0010209C">
      <w:pPr>
        <w:pStyle w:val="Corpodetexto"/>
        <w:spacing w:line="240" w:lineRule="auto"/>
        <w:rPr>
          <w:b/>
          <w:sz w:val="24"/>
          <w:szCs w:val="24"/>
          <w:u w:val="single"/>
        </w:rPr>
      </w:pPr>
    </w:p>
    <w:p w:rsidR="00F905FA" w:rsidRDefault="00F905FA" w:rsidP="0010209C">
      <w:pPr>
        <w:pStyle w:val="Corpodetexto"/>
        <w:spacing w:line="240" w:lineRule="auto"/>
        <w:rPr>
          <w:b/>
          <w:sz w:val="24"/>
          <w:szCs w:val="24"/>
          <w:u w:val="single"/>
        </w:rPr>
      </w:pPr>
    </w:p>
    <w:p w:rsidR="00F905FA" w:rsidRDefault="00F905FA" w:rsidP="0010209C">
      <w:pPr>
        <w:pStyle w:val="Corpodetexto"/>
        <w:spacing w:line="240" w:lineRule="auto"/>
        <w:rPr>
          <w:b/>
          <w:sz w:val="24"/>
          <w:szCs w:val="24"/>
          <w:u w:val="single"/>
        </w:rPr>
      </w:pPr>
    </w:p>
    <w:p w:rsidR="00F905FA" w:rsidRDefault="00F905FA" w:rsidP="0010209C">
      <w:pPr>
        <w:pStyle w:val="Corpodetexto"/>
        <w:spacing w:line="240" w:lineRule="auto"/>
        <w:rPr>
          <w:b/>
          <w:sz w:val="24"/>
          <w:szCs w:val="24"/>
          <w:u w:val="single"/>
        </w:rPr>
      </w:pPr>
    </w:p>
    <w:p w:rsidR="00F905FA" w:rsidRDefault="00F905FA" w:rsidP="0010209C">
      <w:pPr>
        <w:pStyle w:val="Corpodetexto"/>
        <w:spacing w:line="240" w:lineRule="auto"/>
        <w:rPr>
          <w:b/>
          <w:sz w:val="24"/>
          <w:szCs w:val="24"/>
          <w:u w:val="single"/>
        </w:rPr>
      </w:pPr>
    </w:p>
    <w:p w:rsidR="00F905FA" w:rsidRDefault="00F905FA" w:rsidP="0010209C">
      <w:pPr>
        <w:pStyle w:val="Corpodetexto"/>
        <w:spacing w:line="240" w:lineRule="auto"/>
        <w:rPr>
          <w:b/>
          <w:sz w:val="24"/>
          <w:szCs w:val="24"/>
          <w:u w:val="single"/>
        </w:rPr>
      </w:pPr>
    </w:p>
    <w:p w:rsidR="00F905FA" w:rsidRDefault="00F905FA" w:rsidP="0010209C">
      <w:pPr>
        <w:pStyle w:val="Corpodetexto"/>
        <w:spacing w:line="240" w:lineRule="auto"/>
        <w:rPr>
          <w:b/>
          <w:sz w:val="24"/>
          <w:szCs w:val="24"/>
          <w:u w:val="single"/>
        </w:rPr>
      </w:pPr>
    </w:p>
    <w:p w:rsidR="00BF1995" w:rsidRDefault="004F1986" w:rsidP="0010209C">
      <w:pPr>
        <w:pStyle w:val="Corpodetexto"/>
        <w:spacing w:line="240" w:lineRule="auto"/>
        <w:rPr>
          <w:b/>
          <w:sz w:val="24"/>
          <w:szCs w:val="24"/>
          <w:u w:val="single"/>
        </w:rPr>
      </w:pPr>
      <w:r w:rsidRPr="004F1986">
        <w:rPr>
          <w:b/>
          <w:sz w:val="24"/>
          <w:szCs w:val="24"/>
          <w:u w:val="single"/>
        </w:rPr>
        <w:t>CLÁ</w:t>
      </w:r>
      <w:r w:rsidR="001A31AE" w:rsidRPr="004F1986">
        <w:rPr>
          <w:b/>
          <w:sz w:val="24"/>
          <w:szCs w:val="24"/>
          <w:u w:val="single"/>
        </w:rPr>
        <w:t xml:space="preserve">USULA </w:t>
      </w:r>
      <w:r w:rsidRPr="004F1986">
        <w:rPr>
          <w:b/>
          <w:sz w:val="24"/>
          <w:szCs w:val="24"/>
          <w:u w:val="single"/>
        </w:rPr>
        <w:t>DÉCIMA NONA</w:t>
      </w:r>
      <w:r w:rsidR="00240E25" w:rsidRPr="004F1986">
        <w:rPr>
          <w:b/>
          <w:sz w:val="24"/>
          <w:szCs w:val="24"/>
          <w:u w:val="single"/>
        </w:rPr>
        <w:t xml:space="preserve"> </w:t>
      </w:r>
      <w:r w:rsidR="001A31AE" w:rsidRPr="004F1986">
        <w:rPr>
          <w:b/>
          <w:sz w:val="24"/>
          <w:szCs w:val="24"/>
          <w:u w:val="single"/>
        </w:rPr>
        <w:t xml:space="preserve">- </w:t>
      </w:r>
      <w:r w:rsidR="00EE3680" w:rsidRPr="004F1986">
        <w:rPr>
          <w:b/>
          <w:sz w:val="24"/>
          <w:szCs w:val="24"/>
          <w:u w:val="single"/>
        </w:rPr>
        <w:t xml:space="preserve"> DO FORO </w:t>
      </w:r>
    </w:p>
    <w:p w:rsidR="00F905FA" w:rsidRPr="004F1986" w:rsidRDefault="00F905FA" w:rsidP="0010209C">
      <w:pPr>
        <w:pStyle w:val="Corpodetexto"/>
        <w:spacing w:line="240" w:lineRule="auto"/>
        <w:rPr>
          <w:sz w:val="24"/>
          <w:szCs w:val="24"/>
          <w:u w:val="single"/>
        </w:rPr>
      </w:pPr>
    </w:p>
    <w:p w:rsidR="006D7B0C" w:rsidRPr="004F1986" w:rsidRDefault="006D7B0C" w:rsidP="00BD0F78">
      <w:pPr>
        <w:pStyle w:val="Corpodetexto"/>
        <w:spacing w:line="240" w:lineRule="auto"/>
        <w:rPr>
          <w:sz w:val="24"/>
          <w:szCs w:val="24"/>
        </w:rPr>
      </w:pPr>
    </w:p>
    <w:p w:rsidR="0006787F" w:rsidRPr="004F1986" w:rsidRDefault="004F1986" w:rsidP="00240E25">
      <w:pPr>
        <w:pStyle w:val="Corpodetexto"/>
        <w:spacing w:line="240" w:lineRule="auto"/>
        <w:ind w:left="567" w:hanging="567"/>
        <w:rPr>
          <w:sz w:val="24"/>
          <w:szCs w:val="24"/>
        </w:rPr>
      </w:pPr>
      <w:r w:rsidRPr="004F1986">
        <w:rPr>
          <w:sz w:val="24"/>
          <w:szCs w:val="24"/>
        </w:rPr>
        <w:t>19</w:t>
      </w:r>
      <w:r w:rsidR="00903D3E" w:rsidRPr="004F1986">
        <w:rPr>
          <w:sz w:val="24"/>
          <w:szCs w:val="24"/>
        </w:rPr>
        <w:t xml:space="preserve">.1. </w:t>
      </w:r>
      <w:r w:rsidR="0006787F" w:rsidRPr="004F1986">
        <w:rPr>
          <w:sz w:val="24"/>
          <w:szCs w:val="24"/>
        </w:rPr>
        <w:t>Fica expressamente acordado que ao presente Contrato aplicar-se-ão as soluções preconizadas pela legislação brasileira, inclusive quanto aos casos omissos.</w:t>
      </w:r>
    </w:p>
    <w:p w:rsidR="0006787F" w:rsidRPr="004F1986" w:rsidRDefault="0006787F" w:rsidP="00BD0F78">
      <w:pPr>
        <w:pStyle w:val="Corpodetexto"/>
        <w:spacing w:line="240" w:lineRule="auto"/>
        <w:rPr>
          <w:sz w:val="24"/>
          <w:szCs w:val="24"/>
        </w:rPr>
      </w:pPr>
    </w:p>
    <w:p w:rsidR="0006787F" w:rsidRPr="004F1986" w:rsidRDefault="004F1986" w:rsidP="00240E25">
      <w:pPr>
        <w:pStyle w:val="Corpodetexto"/>
        <w:spacing w:line="240" w:lineRule="auto"/>
        <w:ind w:left="567" w:hanging="567"/>
        <w:rPr>
          <w:sz w:val="24"/>
          <w:szCs w:val="24"/>
        </w:rPr>
      </w:pPr>
      <w:r w:rsidRPr="004F1986">
        <w:rPr>
          <w:sz w:val="24"/>
          <w:szCs w:val="24"/>
        </w:rPr>
        <w:t>19</w:t>
      </w:r>
      <w:r w:rsidR="00903D3E" w:rsidRPr="004F1986">
        <w:rPr>
          <w:sz w:val="24"/>
          <w:szCs w:val="24"/>
        </w:rPr>
        <w:t xml:space="preserve">.2. </w:t>
      </w:r>
      <w:r w:rsidR="0006787F" w:rsidRPr="004F1986">
        <w:rPr>
          <w:sz w:val="24"/>
          <w:szCs w:val="24"/>
        </w:rPr>
        <w:t>As partes elegem Foro da Justiça Federal, Seção Judiciária do Distrito Federal, com renúncia de quaisquer outros, para dirimir quaisquer dúvidas e decidir sobre quaisquer reclamações relacionadas com o presente Contrato.</w:t>
      </w:r>
    </w:p>
    <w:p w:rsidR="00903D3E" w:rsidRPr="004F1986" w:rsidRDefault="00903D3E" w:rsidP="0006787F">
      <w:pPr>
        <w:pStyle w:val="Corpodetexto"/>
        <w:rPr>
          <w:sz w:val="24"/>
          <w:szCs w:val="24"/>
        </w:rPr>
      </w:pPr>
    </w:p>
    <w:p w:rsidR="00BD1936" w:rsidRPr="004F1986" w:rsidRDefault="00BD1936" w:rsidP="00BD1936">
      <w:pPr>
        <w:spacing w:line="240" w:lineRule="exact"/>
        <w:jc w:val="center"/>
      </w:pPr>
      <w:r w:rsidRPr="004F1986">
        <w:t>Brasília/</w:t>
      </w:r>
      <w:proofErr w:type="gramStart"/>
      <w:r w:rsidRPr="004F1986">
        <w:t xml:space="preserve">DF,   </w:t>
      </w:r>
      <w:proofErr w:type="gramEnd"/>
      <w:r w:rsidRPr="004F1986">
        <w:t xml:space="preserve">     de                  </w:t>
      </w:r>
      <w:proofErr w:type="spellStart"/>
      <w:r w:rsidRPr="004F1986">
        <w:t>de</w:t>
      </w:r>
      <w:proofErr w:type="spellEnd"/>
      <w:r w:rsidRPr="004F1986">
        <w:t xml:space="preserve"> 2015.</w:t>
      </w:r>
    </w:p>
    <w:p w:rsidR="000E6304" w:rsidRDefault="000E6304" w:rsidP="00BD1936">
      <w:pPr>
        <w:spacing w:line="240" w:lineRule="exact"/>
        <w:jc w:val="center"/>
      </w:pPr>
    </w:p>
    <w:tbl>
      <w:tblPr>
        <w:tblW w:w="8352" w:type="dxa"/>
        <w:tblLook w:val="04A0" w:firstRow="1" w:lastRow="0" w:firstColumn="1" w:lastColumn="0" w:noHBand="0" w:noVBand="1"/>
      </w:tblPr>
      <w:tblGrid>
        <w:gridCol w:w="4176"/>
        <w:gridCol w:w="4176"/>
      </w:tblGrid>
      <w:tr w:rsidR="008B33BC" w:rsidRPr="000E6304" w:rsidTr="00BA0628">
        <w:trPr>
          <w:trHeight w:val="924"/>
        </w:trPr>
        <w:tc>
          <w:tcPr>
            <w:tcW w:w="4176" w:type="dxa"/>
          </w:tcPr>
          <w:p w:rsidR="008B33BC" w:rsidRPr="000E6304" w:rsidRDefault="008B33BC">
            <w:pPr>
              <w:spacing w:after="360" w:line="276" w:lineRule="auto"/>
              <w:rPr>
                <w:rFonts w:eastAsia="Arial Unicode MS"/>
                <w:bCs/>
              </w:rPr>
            </w:pPr>
            <w:r w:rsidRPr="000E6304">
              <w:rPr>
                <w:bCs/>
              </w:rPr>
              <w:t>_________________________________</w:t>
            </w:r>
          </w:p>
          <w:p w:rsidR="008B33BC" w:rsidRPr="000E6304" w:rsidRDefault="008B33BC">
            <w:pPr>
              <w:spacing w:after="360" w:line="276" w:lineRule="auto"/>
              <w:rPr>
                <w:bCs/>
              </w:rPr>
            </w:pPr>
            <w:r w:rsidRPr="000E6304">
              <w:rPr>
                <w:bCs/>
              </w:rPr>
              <w:t>Coordenador de Administração</w:t>
            </w:r>
          </w:p>
          <w:p w:rsidR="008B33BC" w:rsidRPr="000E6304" w:rsidRDefault="008B33BC">
            <w:pPr>
              <w:widowControl w:val="0"/>
              <w:suppressAutoHyphens/>
              <w:spacing w:after="360" w:line="276" w:lineRule="auto"/>
              <w:rPr>
                <w:rFonts w:eastAsia="Arial Unicode MS"/>
                <w:lang w:eastAsia="en-US"/>
              </w:rPr>
            </w:pPr>
          </w:p>
        </w:tc>
        <w:tc>
          <w:tcPr>
            <w:tcW w:w="4176" w:type="dxa"/>
          </w:tcPr>
          <w:p w:rsidR="008B33BC" w:rsidRPr="000E6304" w:rsidRDefault="008B33BC">
            <w:pPr>
              <w:spacing w:after="360" w:line="276" w:lineRule="auto"/>
              <w:rPr>
                <w:rFonts w:eastAsia="Arial Unicode MS"/>
              </w:rPr>
            </w:pPr>
            <w:r w:rsidRPr="000E6304">
              <w:t>_________________________________</w:t>
            </w:r>
          </w:p>
          <w:p w:rsidR="008B33BC" w:rsidRPr="000E6304" w:rsidRDefault="008B33BC">
            <w:pPr>
              <w:spacing w:after="360" w:line="276" w:lineRule="auto"/>
            </w:pPr>
            <w:r w:rsidRPr="000E6304">
              <w:t>Contratada</w:t>
            </w:r>
          </w:p>
          <w:p w:rsidR="008B33BC" w:rsidRPr="000E6304" w:rsidRDefault="008B33BC">
            <w:pPr>
              <w:widowControl w:val="0"/>
              <w:suppressAutoHyphens/>
              <w:spacing w:after="360" w:line="276" w:lineRule="auto"/>
              <w:rPr>
                <w:rFonts w:eastAsia="Arial Unicode MS"/>
                <w:lang w:eastAsia="en-US"/>
              </w:rPr>
            </w:pPr>
          </w:p>
        </w:tc>
      </w:tr>
    </w:tbl>
    <w:p w:rsidR="008B33BC" w:rsidRPr="000E6304" w:rsidRDefault="008B33BC" w:rsidP="008B33BC">
      <w:pPr>
        <w:spacing w:after="360" w:line="276" w:lineRule="auto"/>
        <w:rPr>
          <w:rFonts w:eastAsia="Arial Unicode MS"/>
          <w:lang w:eastAsia="en-US"/>
        </w:rPr>
      </w:pPr>
      <w:r w:rsidRPr="000E6304">
        <w:t>TESTEMUNHAS:</w:t>
      </w:r>
    </w:p>
    <w:p w:rsidR="008B33BC" w:rsidRDefault="008B33BC" w:rsidP="008B33BC">
      <w:pPr>
        <w:spacing w:line="276" w:lineRule="auto"/>
        <w:rPr>
          <w:rFonts w:ascii="Arial Narrow" w:eastAsia="Arial Unicode MS" w:hAnsi="Arial Narrow"/>
          <w:lang w:eastAsia="en-US"/>
        </w:rPr>
      </w:pPr>
    </w:p>
    <w:p w:rsidR="00BD1936" w:rsidRPr="00240E25" w:rsidRDefault="00BD1936" w:rsidP="008B33BC">
      <w:pPr>
        <w:jc w:val="center"/>
        <w:rPr>
          <w:rFonts w:eastAsia="Batang"/>
          <w:b/>
        </w:rPr>
      </w:pPr>
    </w:p>
    <w:sectPr w:rsidR="00BD1936" w:rsidRPr="00240E25" w:rsidSect="000E6304">
      <w:headerReference w:type="default" r:id="rId8"/>
      <w:footerReference w:type="default" r:id="rId9"/>
      <w:headerReference w:type="first" r:id="rId10"/>
      <w:pgSz w:w="12240" w:h="15840"/>
      <w:pgMar w:top="1417" w:right="1701" w:bottom="1134" w:left="2268" w:header="708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476" w:rsidRDefault="00395476" w:rsidP="00895775">
      <w:r>
        <w:separator/>
      </w:r>
    </w:p>
  </w:endnote>
  <w:endnote w:type="continuationSeparator" w:id="0">
    <w:p w:rsidR="00395476" w:rsidRDefault="00395476" w:rsidP="00895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ee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76" w:rsidRPr="00B46968" w:rsidRDefault="00395476">
    <w:pPr>
      <w:pStyle w:val="Rodap"/>
      <w:rPr>
        <w:rFonts w:ascii="Times New Roman" w:hAnsi="Times New Roman"/>
        <w:b/>
        <w:i/>
        <w:sz w:val="20"/>
      </w:rPr>
    </w:pPr>
    <w:proofErr w:type="spellStart"/>
    <w:r w:rsidRPr="00916E04">
      <w:rPr>
        <w:rFonts w:ascii="Times New Roman" w:hAnsi="Times New Roman"/>
        <w:b/>
        <w:i/>
        <w:sz w:val="20"/>
      </w:rPr>
      <w:t>SECC.DICON</w:t>
    </w:r>
    <w:r w:rsidR="00B142B9">
      <w:rPr>
        <w:rFonts w:ascii="Times New Roman" w:hAnsi="Times New Roman"/>
        <w:b/>
        <w:i/>
        <w:sz w:val="20"/>
      </w:rPr>
      <w:t>.hsd</w:t>
    </w:r>
    <w:proofErr w:type="spellEnd"/>
  </w:p>
  <w:p w:rsidR="00395476" w:rsidRDefault="0039547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476" w:rsidRDefault="00395476" w:rsidP="00895775">
      <w:r>
        <w:separator/>
      </w:r>
    </w:p>
  </w:footnote>
  <w:footnote w:type="continuationSeparator" w:id="0">
    <w:p w:rsidR="00395476" w:rsidRDefault="00395476" w:rsidP="00895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76" w:rsidRDefault="002A7D25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3921" o:spid="_x0000_s7170" type="#_x0000_t136" style="position:absolute;left:0;text-align:left;margin-left:0;margin-top:0;width:489.65pt;height:139.9pt;rotation:315;z-index:-251658752;mso-position-horizontal:center;mso-position-horizontal-relative:margin;mso-position-vertical:center;mso-position-vertical-relative:margin" o:allowincell="f" fillcolor="#5a5a5a" stroked="f">
          <v:fill opacity=".5"/>
          <v:textpath style="font-family:&quot;Arial&quot;;font-size:1pt" string="MINUTA"/>
          <w10:wrap anchorx="margin" anchory="margin"/>
        </v:shape>
      </w:pict>
    </w:r>
    <w:r w:rsidR="00395476">
      <w:t>Contrato nº /2015-COAD/DLOG</w:t>
    </w:r>
    <w:r w:rsidR="00395476">
      <w:tab/>
    </w:r>
    <w:r w:rsidR="00395476">
      <w:tab/>
    </w:r>
    <w:r w:rsidR="00395476">
      <w:tab/>
    </w:r>
    <w:r w:rsidR="00395476">
      <w:tab/>
    </w:r>
    <w:r w:rsidR="00395476">
      <w:tab/>
      <w:t xml:space="preserve">Página </w:t>
    </w:r>
    <w:r w:rsidR="00395476">
      <w:fldChar w:fldCharType="begin"/>
    </w:r>
    <w:r w:rsidR="00395476">
      <w:instrText xml:space="preserve"> PAGE </w:instrText>
    </w:r>
    <w:r w:rsidR="00395476">
      <w:fldChar w:fldCharType="separate"/>
    </w:r>
    <w:r>
      <w:rPr>
        <w:noProof/>
      </w:rPr>
      <w:t>16</w:t>
    </w:r>
    <w:r w:rsidR="00395476">
      <w:rPr>
        <w:noProof/>
      </w:rPr>
      <w:fldChar w:fldCharType="end"/>
    </w:r>
    <w:r w:rsidR="00395476">
      <w:t xml:space="preserve"> de </w:t>
    </w:r>
    <w:fldSimple w:instr=" NUMPAGES  ">
      <w:r>
        <w:rPr>
          <w:noProof/>
        </w:rPr>
        <w:t>17</w:t>
      </w:r>
    </w:fldSimple>
  </w:p>
  <w:p w:rsidR="00395476" w:rsidRDefault="0039547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76" w:rsidRDefault="00395476" w:rsidP="00895775">
    <w:pPr>
      <w:pStyle w:val="Cabealho"/>
      <w:jc w:val="center"/>
      <w:rPr>
        <w:sz w:val="24"/>
      </w:rPr>
    </w:pPr>
    <w:r w:rsidRPr="001748A0">
      <w:rPr>
        <w:sz w:val="24"/>
      </w:rPr>
      <w:object w:dxaOrig="1481" w:dyaOrig="15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pt;height:45.75pt" o:ole="" fillcolor="window">
          <v:imagedata r:id="rId1" o:title=""/>
        </v:shape>
        <o:OLEObject Type="Embed" ProgID="Word.Picture.8" ShapeID="_x0000_i1025" DrawAspect="Content" ObjectID="_1508842922" r:id="rId2"/>
      </w:object>
    </w:r>
  </w:p>
  <w:p w:rsidR="00395476" w:rsidRDefault="00395476" w:rsidP="00895775">
    <w:pPr>
      <w:pStyle w:val="Ttulo"/>
      <w:rPr>
        <w:rFonts w:ascii="Times New Roman" w:hAnsi="Times New Roman"/>
      </w:rPr>
    </w:pPr>
    <w:r>
      <w:rPr>
        <w:rFonts w:ascii="Times New Roman" w:hAnsi="Times New Roman"/>
      </w:rPr>
      <w:t>SERVIÇO PÚBLICO FEDERAL</w:t>
    </w:r>
  </w:p>
  <w:p w:rsidR="00395476" w:rsidRDefault="00395476" w:rsidP="00895775">
    <w:pPr>
      <w:pStyle w:val="Ttulo"/>
      <w:rPr>
        <w:rFonts w:ascii="Times New Roman" w:hAnsi="Times New Roman"/>
      </w:rPr>
    </w:pPr>
    <w:r>
      <w:rPr>
        <w:rFonts w:ascii="Times New Roman" w:hAnsi="Times New Roman"/>
      </w:rPr>
      <w:t>MJ/DEPARTAMENTO DE POLÍCIA FEDERAL</w:t>
    </w:r>
  </w:p>
  <w:p w:rsidR="00395476" w:rsidRDefault="00395476" w:rsidP="00895775">
    <w:pPr>
      <w:pStyle w:val="Ttulo"/>
      <w:rPr>
        <w:rFonts w:ascii="Times New Roman" w:hAnsi="Times New Roman"/>
      </w:rPr>
    </w:pPr>
    <w:r>
      <w:rPr>
        <w:rFonts w:ascii="Times New Roman" w:hAnsi="Times New Roman"/>
      </w:rPr>
      <w:t>DIRETORIA DE ADMINISTRAÇÃO E LOGÍSTICA POLICIAL</w:t>
    </w:r>
  </w:p>
  <w:p w:rsidR="00395476" w:rsidRDefault="00395476" w:rsidP="00895775">
    <w:pPr>
      <w:spacing w:line="240" w:lineRule="exact"/>
      <w:jc w:val="center"/>
    </w:pPr>
    <w:r>
      <w:rPr>
        <w:b/>
      </w:rPr>
      <w:t>COORDENAÇÃO DE ADMINISTRAÇÃO</w:t>
    </w:r>
  </w:p>
  <w:p w:rsidR="00395476" w:rsidRDefault="00395476" w:rsidP="00895775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B5BED"/>
    <w:multiLevelType w:val="singleLevel"/>
    <w:tmpl w:val="538C9A3C"/>
    <w:lvl w:ilvl="0">
      <w:start w:val="1"/>
      <w:numFmt w:val="upperLetter"/>
      <w:pStyle w:val="Ttulo3"/>
      <w:lvlText w:val="%1)"/>
      <w:lvlJc w:val="left"/>
      <w:pPr>
        <w:tabs>
          <w:tab w:val="num" w:pos="1200"/>
        </w:tabs>
        <w:ind w:left="1200" w:hanging="495"/>
      </w:pPr>
      <w:rPr>
        <w:rFonts w:hint="default"/>
      </w:rPr>
    </w:lvl>
  </w:abstractNum>
  <w:abstractNum w:abstractNumId="1" w15:restartNumberingAfterBreak="0">
    <w:nsid w:val="0E1E385C"/>
    <w:multiLevelType w:val="multilevel"/>
    <w:tmpl w:val="6526DE92"/>
    <w:lvl w:ilvl="0">
      <w:start w:val="1"/>
      <w:numFmt w:val="decimal"/>
      <w:lvlText w:val="%1. 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E952426"/>
    <w:multiLevelType w:val="multilevel"/>
    <w:tmpl w:val="F78AF006"/>
    <w:lvl w:ilvl="0">
      <w:start w:val="1"/>
      <w:numFmt w:val="decimal"/>
      <w:pStyle w:val="Ttulo1doRosinald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1384C4D"/>
    <w:multiLevelType w:val="multilevel"/>
    <w:tmpl w:val="F17CE7A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CDE1B1A"/>
    <w:multiLevelType w:val="multilevel"/>
    <w:tmpl w:val="BDB6A76A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D5C100D"/>
    <w:multiLevelType w:val="multilevel"/>
    <w:tmpl w:val="3C76EE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D1777"/>
    <w:multiLevelType w:val="multilevel"/>
    <w:tmpl w:val="E6CEFA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 %1.%2 "/>
      <w:lvlJc w:val="left"/>
      <w:pPr>
        <w:ind w:left="1702" w:firstLine="0"/>
      </w:pPr>
      <w:rPr>
        <w:rFonts w:ascii="Arial Narrow" w:hAnsi="Arial Narrow" w:hint="default"/>
        <w:b/>
        <w:bCs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 %1.%2.%3.%4 "/>
      <w:lvlJc w:val="left"/>
      <w:pPr>
        <w:ind w:left="0" w:firstLine="0"/>
      </w:pPr>
      <w:rPr>
        <w:rFonts w:ascii="Arial Narrow" w:hAnsi="Arial Narrow" w:hint="default"/>
        <w:b/>
        <w:bCs/>
        <w:sz w:val="20"/>
        <w:szCs w:val="20"/>
      </w:rPr>
    </w:lvl>
    <w:lvl w:ilvl="4">
      <w:start w:val="1"/>
      <w:numFmt w:val="decimal"/>
      <w:lvlText w:val=" %1.%2.%3.%4.%5 "/>
      <w:lvlJc w:val="left"/>
      <w:pPr>
        <w:ind w:left="0" w:firstLine="0"/>
      </w:pPr>
      <w:rPr>
        <w:rFonts w:ascii="Arial Narrow" w:hAnsi="Arial Narrow" w:hint="default"/>
        <w:b/>
        <w:bCs/>
        <w:sz w:val="20"/>
        <w:szCs w:val="20"/>
      </w:rPr>
    </w:lvl>
    <w:lvl w:ilvl="5">
      <w:start w:val="1"/>
      <w:numFmt w:val="decimal"/>
      <w:lvlText w:val=" %1.%2.%3.%4.%5.%6 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6">
      <w:start w:val="1"/>
      <w:numFmt w:val="decimal"/>
      <w:lvlText w:val=" %1.%2.%3.%4.%5.%6.%7 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7">
      <w:start w:val="1"/>
      <w:numFmt w:val="decimal"/>
      <w:lvlText w:val=" %1.%2.%3.%4.%5.%6.%7.%8 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8">
      <w:start w:val="1"/>
      <w:numFmt w:val="decimal"/>
      <w:lvlText w:val=" %1.%2.%3.%4.%5.%6.%7.%8.%9 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</w:abstractNum>
  <w:abstractNum w:abstractNumId="7" w15:restartNumberingAfterBreak="0">
    <w:nsid w:val="1F245DF9"/>
    <w:multiLevelType w:val="multilevel"/>
    <w:tmpl w:val="8B4C78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23082BF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187BC2"/>
    <w:multiLevelType w:val="multilevel"/>
    <w:tmpl w:val="061252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B6A2EC6"/>
    <w:multiLevelType w:val="hybridMultilevel"/>
    <w:tmpl w:val="BF965D8A"/>
    <w:lvl w:ilvl="0" w:tplc="F9528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A0C8C0">
      <w:start w:val="1"/>
      <w:numFmt w:val="lowerLetter"/>
      <w:lvlText w:val="%2."/>
      <w:lvlJc w:val="left"/>
      <w:pPr>
        <w:ind w:left="1440" w:hanging="360"/>
      </w:pPr>
    </w:lvl>
    <w:lvl w:ilvl="2" w:tplc="10201036">
      <w:start w:val="1"/>
      <w:numFmt w:val="lowerRoman"/>
      <w:lvlText w:val="%3."/>
      <w:lvlJc w:val="right"/>
      <w:pPr>
        <w:ind w:left="2160" w:hanging="180"/>
      </w:pPr>
    </w:lvl>
    <w:lvl w:ilvl="3" w:tplc="28500708" w:tentative="1">
      <w:start w:val="1"/>
      <w:numFmt w:val="decimal"/>
      <w:lvlText w:val="%4."/>
      <w:lvlJc w:val="left"/>
      <w:pPr>
        <w:ind w:left="2880" w:hanging="360"/>
      </w:pPr>
    </w:lvl>
    <w:lvl w:ilvl="4" w:tplc="2A349988" w:tentative="1">
      <w:start w:val="1"/>
      <w:numFmt w:val="lowerLetter"/>
      <w:lvlText w:val="%5."/>
      <w:lvlJc w:val="left"/>
      <w:pPr>
        <w:ind w:left="3600" w:hanging="360"/>
      </w:pPr>
    </w:lvl>
    <w:lvl w:ilvl="5" w:tplc="9AB6B3EC" w:tentative="1">
      <w:start w:val="1"/>
      <w:numFmt w:val="lowerRoman"/>
      <w:lvlText w:val="%6."/>
      <w:lvlJc w:val="right"/>
      <w:pPr>
        <w:ind w:left="4320" w:hanging="180"/>
      </w:pPr>
    </w:lvl>
    <w:lvl w:ilvl="6" w:tplc="E0408170" w:tentative="1">
      <w:start w:val="1"/>
      <w:numFmt w:val="decimal"/>
      <w:lvlText w:val="%7."/>
      <w:lvlJc w:val="left"/>
      <w:pPr>
        <w:ind w:left="5040" w:hanging="360"/>
      </w:pPr>
    </w:lvl>
    <w:lvl w:ilvl="7" w:tplc="158CFC44" w:tentative="1">
      <w:start w:val="1"/>
      <w:numFmt w:val="lowerLetter"/>
      <w:lvlText w:val="%8."/>
      <w:lvlJc w:val="left"/>
      <w:pPr>
        <w:ind w:left="5760" w:hanging="360"/>
      </w:pPr>
    </w:lvl>
    <w:lvl w:ilvl="8" w:tplc="5C80F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38E"/>
    <w:multiLevelType w:val="hybridMultilevel"/>
    <w:tmpl w:val="A9E8C8BA"/>
    <w:lvl w:ilvl="0" w:tplc="9404F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737CC"/>
    <w:multiLevelType w:val="multilevel"/>
    <w:tmpl w:val="A554077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78197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1E1ABC"/>
    <w:multiLevelType w:val="multilevel"/>
    <w:tmpl w:val="C840D5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13906AA"/>
    <w:multiLevelType w:val="multilevel"/>
    <w:tmpl w:val="9BF0CD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6" w15:restartNumberingAfterBreak="0">
    <w:nsid w:val="34C525DB"/>
    <w:multiLevelType w:val="hybridMultilevel"/>
    <w:tmpl w:val="15300FD0"/>
    <w:lvl w:ilvl="0" w:tplc="9404F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33BC1"/>
    <w:multiLevelType w:val="multilevel"/>
    <w:tmpl w:val="1084EA66"/>
    <w:lvl w:ilvl="0">
      <w:start w:val="1"/>
      <w:numFmt w:val="decimal"/>
      <w:pStyle w:val="TRTpicoNvel1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pStyle w:val="TRTpicoNvel2"/>
      <w:lvlText w:val=" %1.%2 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  <w:lvl w:ilvl="2">
      <w:start w:val="1"/>
      <w:numFmt w:val="decimal"/>
      <w:pStyle w:val="TRTpicoNvel3"/>
      <w:lvlText w:val=" %1.%2.%3 "/>
      <w:lvlJc w:val="left"/>
      <w:pPr>
        <w:ind w:left="709" w:firstLine="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3">
      <w:start w:val="1"/>
      <w:numFmt w:val="decimal"/>
      <w:pStyle w:val="TRTpicoNvel4"/>
      <w:lvlText w:val=" %1.%2.%3.%4 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4">
      <w:start w:val="1"/>
      <w:numFmt w:val="decimal"/>
      <w:pStyle w:val="TRTpicoNvel5"/>
      <w:lvlText w:val=" %1.%2.%3.%4.%5 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5">
      <w:start w:val="1"/>
      <w:numFmt w:val="decimal"/>
      <w:lvlText w:val=" %1.%2.%3.%4.%5.%6 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6">
      <w:start w:val="1"/>
      <w:numFmt w:val="decimal"/>
      <w:lvlText w:val=" %1.%2.%3.%4.%5.%6.%7 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7">
      <w:start w:val="1"/>
      <w:numFmt w:val="decimal"/>
      <w:lvlText w:val=" %1.%2.%3.%4.%5.%6.%7.%8 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8">
      <w:start w:val="1"/>
      <w:numFmt w:val="decimal"/>
      <w:lvlText w:val=" %1.%2.%3.%4.%5.%6.%7.%8.%9 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</w:abstractNum>
  <w:abstractNum w:abstractNumId="18" w15:restartNumberingAfterBreak="0">
    <w:nsid w:val="3A7259A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01945D8"/>
    <w:multiLevelType w:val="multilevel"/>
    <w:tmpl w:val="73866FBC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B401B06"/>
    <w:multiLevelType w:val="multilevel"/>
    <w:tmpl w:val="C9C8866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21" w15:restartNumberingAfterBreak="0">
    <w:nsid w:val="4D2142EE"/>
    <w:multiLevelType w:val="multilevel"/>
    <w:tmpl w:val="D8FCE69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2235C52"/>
    <w:multiLevelType w:val="multilevel"/>
    <w:tmpl w:val="1AB2629A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3AA6FF5"/>
    <w:multiLevelType w:val="multilevel"/>
    <w:tmpl w:val="B2D2993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3C0432D"/>
    <w:multiLevelType w:val="multilevel"/>
    <w:tmpl w:val="975E7E0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5352BDA"/>
    <w:multiLevelType w:val="multilevel"/>
    <w:tmpl w:val="E614445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55E4148"/>
    <w:multiLevelType w:val="multilevel"/>
    <w:tmpl w:val="779029E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B21AC6"/>
    <w:multiLevelType w:val="multilevel"/>
    <w:tmpl w:val="948AF132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28" w15:restartNumberingAfterBreak="0">
    <w:nsid w:val="582A0EBE"/>
    <w:multiLevelType w:val="multilevel"/>
    <w:tmpl w:val="3C76EE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F9141D"/>
    <w:multiLevelType w:val="hybridMultilevel"/>
    <w:tmpl w:val="13D2AAD4"/>
    <w:lvl w:ilvl="0" w:tplc="9404F3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04C9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AAD779F"/>
    <w:multiLevelType w:val="multilevel"/>
    <w:tmpl w:val="AB1AB4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2%1.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BE534D3"/>
    <w:multiLevelType w:val="hybridMultilevel"/>
    <w:tmpl w:val="97BEC4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rPr>
        <w:rFonts w:hint="default"/>
        <w:b/>
        <w:bCs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84"/>
      </w:pPr>
      <w:rPr>
        <w:rFonts w:hint="default"/>
        <w:b/>
        <w:bCs/>
        <w:i w:val="0"/>
        <w:i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/>
      </w:pPr>
      <w:rPr>
        <w:rFonts w:hint="default"/>
        <w:b/>
        <w:bCs/>
        <w:i w:val="0"/>
        <w:iCs w:val="0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hint="default"/>
        <w:b/>
        <w:bCs/>
        <w:i w:val="0"/>
        <w:iCs w:val="0"/>
      </w:rPr>
    </w:lvl>
    <w:lvl w:ilvl="4">
      <w:start w:val="1"/>
      <w:numFmt w:val="decimal"/>
      <w:suff w:val="space"/>
      <w:lvlText w:val="%1.%2.%3.%4.%5."/>
      <w:lvlJc w:val="left"/>
      <w:pPr>
        <w:ind w:left="1134"/>
      </w:pPr>
      <w:rPr>
        <w:rFonts w:hint="default"/>
        <w:b/>
        <w:bCs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ADA7DA4"/>
    <w:multiLevelType w:val="multilevel"/>
    <w:tmpl w:val="B2304D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D1810B9"/>
    <w:multiLevelType w:val="hybridMultilevel"/>
    <w:tmpl w:val="6B0078A4"/>
    <w:lvl w:ilvl="0" w:tplc="9404F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B391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3F3303"/>
    <w:multiLevelType w:val="multilevel"/>
    <w:tmpl w:val="76F633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 %1.%2 "/>
      <w:lvlJc w:val="left"/>
      <w:pPr>
        <w:ind w:left="1702" w:firstLine="0"/>
      </w:pPr>
      <w:rPr>
        <w:rFonts w:ascii="Arial Narrow" w:hAnsi="Arial Narrow" w:hint="default"/>
        <w:b/>
        <w:bCs/>
        <w:color w:val="auto"/>
        <w:sz w:val="20"/>
        <w:szCs w:val="20"/>
      </w:rPr>
    </w:lvl>
    <w:lvl w:ilvl="2">
      <w:start w:val="1"/>
      <w:numFmt w:val="decimal"/>
      <w:lvlText w:val=" %1.%2.%3 "/>
      <w:lvlJc w:val="left"/>
      <w:pPr>
        <w:ind w:left="0" w:firstLine="0"/>
      </w:pPr>
      <w:rPr>
        <w:rFonts w:ascii="Arial Narrow" w:hAnsi="Arial Narrow" w:hint="default"/>
        <w:b/>
        <w:bCs/>
        <w:sz w:val="20"/>
        <w:szCs w:val="20"/>
      </w:rPr>
    </w:lvl>
    <w:lvl w:ilvl="3">
      <w:start w:val="1"/>
      <w:numFmt w:val="decimal"/>
      <w:lvlText w:val=" %1.%2.%3.%4 "/>
      <w:lvlJc w:val="left"/>
      <w:pPr>
        <w:ind w:left="0" w:firstLine="0"/>
      </w:pPr>
      <w:rPr>
        <w:rFonts w:ascii="Arial Narrow" w:hAnsi="Arial Narrow" w:hint="default"/>
        <w:b/>
        <w:bCs/>
        <w:sz w:val="20"/>
        <w:szCs w:val="20"/>
      </w:rPr>
    </w:lvl>
    <w:lvl w:ilvl="4">
      <w:start w:val="1"/>
      <w:numFmt w:val="decimal"/>
      <w:lvlText w:val=" %1.%2.%3.%4.%5 "/>
      <w:lvlJc w:val="left"/>
      <w:pPr>
        <w:ind w:left="0" w:firstLine="0"/>
      </w:pPr>
      <w:rPr>
        <w:rFonts w:ascii="Arial Narrow" w:hAnsi="Arial Narrow" w:hint="default"/>
        <w:b/>
        <w:bCs/>
        <w:sz w:val="20"/>
        <w:szCs w:val="20"/>
      </w:rPr>
    </w:lvl>
    <w:lvl w:ilvl="5">
      <w:start w:val="1"/>
      <w:numFmt w:val="decimal"/>
      <w:lvlText w:val=" %1.%2.%3.%4.%5.%6 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6">
      <w:start w:val="1"/>
      <w:numFmt w:val="decimal"/>
      <w:lvlText w:val=" %1.%2.%3.%4.%5.%6.%7 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7">
      <w:start w:val="1"/>
      <w:numFmt w:val="decimal"/>
      <w:lvlText w:val=" %1.%2.%3.%4.%5.%6.%7.%8 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  <w:lvl w:ilvl="8">
      <w:start w:val="1"/>
      <w:numFmt w:val="decimal"/>
      <w:lvlText w:val=" %1.%2.%3.%4.%5.%6.%7.%8.%9 "/>
      <w:lvlJc w:val="left"/>
      <w:pPr>
        <w:ind w:left="0" w:firstLine="0"/>
      </w:pPr>
      <w:rPr>
        <w:rFonts w:ascii="FreeSans" w:hAnsi="FreeSans" w:hint="default"/>
        <w:b/>
        <w:bCs/>
        <w:sz w:val="24"/>
        <w:szCs w:val="24"/>
      </w:rPr>
    </w:lvl>
  </w:abstractNum>
  <w:abstractNum w:abstractNumId="38" w15:restartNumberingAfterBreak="0">
    <w:nsid w:val="79B42F03"/>
    <w:multiLevelType w:val="multilevel"/>
    <w:tmpl w:val="6352B9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F483A6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1"/>
  </w:num>
  <w:num w:numId="5">
    <w:abstractNumId w:val="12"/>
  </w:num>
  <w:num w:numId="6">
    <w:abstractNumId w:val="4"/>
  </w:num>
  <w:num w:numId="7">
    <w:abstractNumId w:val="24"/>
  </w:num>
  <w:num w:numId="8">
    <w:abstractNumId w:val="26"/>
  </w:num>
  <w:num w:numId="9">
    <w:abstractNumId w:val="19"/>
  </w:num>
  <w:num w:numId="10">
    <w:abstractNumId w:val="27"/>
  </w:num>
  <w:num w:numId="11">
    <w:abstractNumId w:val="8"/>
  </w:num>
  <w:num w:numId="12">
    <w:abstractNumId w:val="36"/>
  </w:num>
  <w:num w:numId="13">
    <w:abstractNumId w:val="30"/>
  </w:num>
  <w:num w:numId="14">
    <w:abstractNumId w:val="10"/>
  </w:num>
  <w:num w:numId="15">
    <w:abstractNumId w:val="28"/>
  </w:num>
  <w:num w:numId="16">
    <w:abstractNumId w:val="16"/>
  </w:num>
  <w:num w:numId="17">
    <w:abstractNumId w:val="39"/>
  </w:num>
  <w:num w:numId="18">
    <w:abstractNumId w:val="13"/>
  </w:num>
  <w:num w:numId="19">
    <w:abstractNumId w:val="35"/>
  </w:num>
  <w:num w:numId="20">
    <w:abstractNumId w:val="32"/>
  </w:num>
  <w:num w:numId="21">
    <w:abstractNumId w:val="11"/>
  </w:num>
  <w:num w:numId="22">
    <w:abstractNumId w:val="29"/>
  </w:num>
  <w:num w:numId="23">
    <w:abstractNumId w:val="18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9"/>
  </w:num>
  <w:num w:numId="27">
    <w:abstractNumId w:val="38"/>
  </w:num>
  <w:num w:numId="28">
    <w:abstractNumId w:val="33"/>
  </w:num>
  <w:num w:numId="29">
    <w:abstractNumId w:val="7"/>
  </w:num>
  <w:num w:numId="30">
    <w:abstractNumId w:val="34"/>
  </w:num>
  <w:num w:numId="31">
    <w:abstractNumId w:val="17"/>
  </w:num>
  <w:num w:numId="32">
    <w:abstractNumId w:val="1"/>
  </w:num>
  <w:num w:numId="33">
    <w:abstractNumId w:val="37"/>
  </w:num>
  <w:num w:numId="34">
    <w:abstractNumId w:val="6"/>
  </w:num>
  <w:num w:numId="35">
    <w:abstractNumId w:val="14"/>
  </w:num>
  <w:num w:numId="36">
    <w:abstractNumId w:val="25"/>
  </w:num>
  <w:num w:numId="37">
    <w:abstractNumId w:val="23"/>
  </w:num>
  <w:num w:numId="38">
    <w:abstractNumId w:val="21"/>
  </w:num>
  <w:num w:numId="39">
    <w:abstractNumId w:val="22"/>
  </w:num>
  <w:num w:numId="4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172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A78"/>
    <w:rsid w:val="00010861"/>
    <w:rsid w:val="00015022"/>
    <w:rsid w:val="0002613F"/>
    <w:rsid w:val="000444CC"/>
    <w:rsid w:val="00054DB0"/>
    <w:rsid w:val="000562D9"/>
    <w:rsid w:val="0006787F"/>
    <w:rsid w:val="00074956"/>
    <w:rsid w:val="00075077"/>
    <w:rsid w:val="000851EF"/>
    <w:rsid w:val="00087057"/>
    <w:rsid w:val="00087650"/>
    <w:rsid w:val="000A39ED"/>
    <w:rsid w:val="000A746F"/>
    <w:rsid w:val="000B5857"/>
    <w:rsid w:val="000C3AFE"/>
    <w:rsid w:val="000D2E1B"/>
    <w:rsid w:val="000D63D4"/>
    <w:rsid w:val="000D716C"/>
    <w:rsid w:val="000D768D"/>
    <w:rsid w:val="000E05EC"/>
    <w:rsid w:val="000E40FA"/>
    <w:rsid w:val="000E6304"/>
    <w:rsid w:val="000F5A7C"/>
    <w:rsid w:val="0010209C"/>
    <w:rsid w:val="00126A6E"/>
    <w:rsid w:val="00144597"/>
    <w:rsid w:val="001748A0"/>
    <w:rsid w:val="00192300"/>
    <w:rsid w:val="00195238"/>
    <w:rsid w:val="00195DEA"/>
    <w:rsid w:val="001962F3"/>
    <w:rsid w:val="001A31AE"/>
    <w:rsid w:val="001B6529"/>
    <w:rsid w:val="001C4ECD"/>
    <w:rsid w:val="001D3B03"/>
    <w:rsid w:val="001D69CC"/>
    <w:rsid w:val="00206E58"/>
    <w:rsid w:val="00215517"/>
    <w:rsid w:val="002156E3"/>
    <w:rsid w:val="0021682F"/>
    <w:rsid w:val="00237529"/>
    <w:rsid w:val="00240E25"/>
    <w:rsid w:val="0024772E"/>
    <w:rsid w:val="00251D3E"/>
    <w:rsid w:val="00253238"/>
    <w:rsid w:val="00253581"/>
    <w:rsid w:val="0026560A"/>
    <w:rsid w:val="00292ACE"/>
    <w:rsid w:val="002941E5"/>
    <w:rsid w:val="002A286C"/>
    <w:rsid w:val="002A72DF"/>
    <w:rsid w:val="002A7D25"/>
    <w:rsid w:val="002C67DD"/>
    <w:rsid w:val="002E4F7B"/>
    <w:rsid w:val="002E6282"/>
    <w:rsid w:val="002E78B3"/>
    <w:rsid w:val="002F3F85"/>
    <w:rsid w:val="002F4D53"/>
    <w:rsid w:val="00307F88"/>
    <w:rsid w:val="0032433C"/>
    <w:rsid w:val="00325657"/>
    <w:rsid w:val="003276A2"/>
    <w:rsid w:val="00333547"/>
    <w:rsid w:val="00365758"/>
    <w:rsid w:val="00366C36"/>
    <w:rsid w:val="00372DBE"/>
    <w:rsid w:val="00372EC4"/>
    <w:rsid w:val="00395476"/>
    <w:rsid w:val="003A2F4B"/>
    <w:rsid w:val="003C7447"/>
    <w:rsid w:val="003D46EE"/>
    <w:rsid w:val="00411932"/>
    <w:rsid w:val="004231D3"/>
    <w:rsid w:val="0043577E"/>
    <w:rsid w:val="00457C6B"/>
    <w:rsid w:val="0046768C"/>
    <w:rsid w:val="004723DA"/>
    <w:rsid w:val="00474103"/>
    <w:rsid w:val="0047579D"/>
    <w:rsid w:val="00476275"/>
    <w:rsid w:val="00480416"/>
    <w:rsid w:val="00483F36"/>
    <w:rsid w:val="004954DD"/>
    <w:rsid w:val="004B5785"/>
    <w:rsid w:val="004B6EB9"/>
    <w:rsid w:val="004C0A0A"/>
    <w:rsid w:val="004D11BD"/>
    <w:rsid w:val="004E439E"/>
    <w:rsid w:val="004F02F9"/>
    <w:rsid w:val="004F1986"/>
    <w:rsid w:val="004F72B7"/>
    <w:rsid w:val="00500E5E"/>
    <w:rsid w:val="00502D19"/>
    <w:rsid w:val="00506289"/>
    <w:rsid w:val="00506315"/>
    <w:rsid w:val="005117B6"/>
    <w:rsid w:val="00513803"/>
    <w:rsid w:val="005347E0"/>
    <w:rsid w:val="00580445"/>
    <w:rsid w:val="005852A0"/>
    <w:rsid w:val="0059258B"/>
    <w:rsid w:val="005B1244"/>
    <w:rsid w:val="005B5046"/>
    <w:rsid w:val="005E5201"/>
    <w:rsid w:val="005E60A1"/>
    <w:rsid w:val="006013FB"/>
    <w:rsid w:val="0060469C"/>
    <w:rsid w:val="006176DC"/>
    <w:rsid w:val="0063430B"/>
    <w:rsid w:val="00634CF4"/>
    <w:rsid w:val="00646001"/>
    <w:rsid w:val="00646F13"/>
    <w:rsid w:val="0065472D"/>
    <w:rsid w:val="00656B9D"/>
    <w:rsid w:val="00670366"/>
    <w:rsid w:val="006764B2"/>
    <w:rsid w:val="006830FC"/>
    <w:rsid w:val="00686348"/>
    <w:rsid w:val="006B0DC3"/>
    <w:rsid w:val="006D7B0C"/>
    <w:rsid w:val="006E4616"/>
    <w:rsid w:val="006F0066"/>
    <w:rsid w:val="006F0DE3"/>
    <w:rsid w:val="006F4794"/>
    <w:rsid w:val="0070444B"/>
    <w:rsid w:val="007175CE"/>
    <w:rsid w:val="00721EA8"/>
    <w:rsid w:val="00733069"/>
    <w:rsid w:val="00741DCF"/>
    <w:rsid w:val="0076484A"/>
    <w:rsid w:val="007702EC"/>
    <w:rsid w:val="00784D33"/>
    <w:rsid w:val="00792677"/>
    <w:rsid w:val="007971DD"/>
    <w:rsid w:val="007B6014"/>
    <w:rsid w:val="007B7865"/>
    <w:rsid w:val="007C5CCD"/>
    <w:rsid w:val="007E2649"/>
    <w:rsid w:val="007E49E3"/>
    <w:rsid w:val="007F6DC0"/>
    <w:rsid w:val="007F6F9D"/>
    <w:rsid w:val="00814391"/>
    <w:rsid w:val="008214ED"/>
    <w:rsid w:val="00825B10"/>
    <w:rsid w:val="00840613"/>
    <w:rsid w:val="00840FA6"/>
    <w:rsid w:val="0087047E"/>
    <w:rsid w:val="0087636F"/>
    <w:rsid w:val="00895775"/>
    <w:rsid w:val="00896689"/>
    <w:rsid w:val="008A7AD8"/>
    <w:rsid w:val="008B33BC"/>
    <w:rsid w:val="008D23BD"/>
    <w:rsid w:val="008D46DF"/>
    <w:rsid w:val="0090252B"/>
    <w:rsid w:val="00903D3E"/>
    <w:rsid w:val="00905218"/>
    <w:rsid w:val="009113C9"/>
    <w:rsid w:val="009151E9"/>
    <w:rsid w:val="00916E04"/>
    <w:rsid w:val="00922AB7"/>
    <w:rsid w:val="00924A6F"/>
    <w:rsid w:val="0092564F"/>
    <w:rsid w:val="009274AB"/>
    <w:rsid w:val="00927E7D"/>
    <w:rsid w:val="009325BC"/>
    <w:rsid w:val="00940458"/>
    <w:rsid w:val="00961710"/>
    <w:rsid w:val="00964EEB"/>
    <w:rsid w:val="00980784"/>
    <w:rsid w:val="0098086A"/>
    <w:rsid w:val="00997AAA"/>
    <w:rsid w:val="009A115D"/>
    <w:rsid w:val="009A1663"/>
    <w:rsid w:val="009B0ACB"/>
    <w:rsid w:val="009B346C"/>
    <w:rsid w:val="009B3848"/>
    <w:rsid w:val="009C6E38"/>
    <w:rsid w:val="009C7950"/>
    <w:rsid w:val="009D37F4"/>
    <w:rsid w:val="009D5F97"/>
    <w:rsid w:val="009D67CD"/>
    <w:rsid w:val="009D6A15"/>
    <w:rsid w:val="009E5557"/>
    <w:rsid w:val="009E594E"/>
    <w:rsid w:val="00A012D2"/>
    <w:rsid w:val="00A01A78"/>
    <w:rsid w:val="00A1003E"/>
    <w:rsid w:val="00A249DB"/>
    <w:rsid w:val="00A26946"/>
    <w:rsid w:val="00A302A3"/>
    <w:rsid w:val="00A365E3"/>
    <w:rsid w:val="00A374FC"/>
    <w:rsid w:val="00A52766"/>
    <w:rsid w:val="00A53692"/>
    <w:rsid w:val="00A65F14"/>
    <w:rsid w:val="00A8576C"/>
    <w:rsid w:val="00A874E9"/>
    <w:rsid w:val="00A93D74"/>
    <w:rsid w:val="00AA0889"/>
    <w:rsid w:val="00AA2BB1"/>
    <w:rsid w:val="00AB0B4B"/>
    <w:rsid w:val="00AB72E1"/>
    <w:rsid w:val="00AD0141"/>
    <w:rsid w:val="00AD6536"/>
    <w:rsid w:val="00AE14B1"/>
    <w:rsid w:val="00AE314D"/>
    <w:rsid w:val="00AE3B9F"/>
    <w:rsid w:val="00AE4C9B"/>
    <w:rsid w:val="00AF1DDD"/>
    <w:rsid w:val="00AF3AAE"/>
    <w:rsid w:val="00AF4270"/>
    <w:rsid w:val="00AF4EE6"/>
    <w:rsid w:val="00B02262"/>
    <w:rsid w:val="00B141E8"/>
    <w:rsid w:val="00B142B9"/>
    <w:rsid w:val="00B20B1A"/>
    <w:rsid w:val="00B22280"/>
    <w:rsid w:val="00B25F61"/>
    <w:rsid w:val="00B36FA2"/>
    <w:rsid w:val="00B41C07"/>
    <w:rsid w:val="00B46968"/>
    <w:rsid w:val="00B47B77"/>
    <w:rsid w:val="00B64A84"/>
    <w:rsid w:val="00B86D24"/>
    <w:rsid w:val="00BA0628"/>
    <w:rsid w:val="00BA2F87"/>
    <w:rsid w:val="00BA450D"/>
    <w:rsid w:val="00BA5542"/>
    <w:rsid w:val="00BB316A"/>
    <w:rsid w:val="00BD0F78"/>
    <w:rsid w:val="00BD1936"/>
    <w:rsid w:val="00BD5C05"/>
    <w:rsid w:val="00BD5E51"/>
    <w:rsid w:val="00BD6339"/>
    <w:rsid w:val="00BF184E"/>
    <w:rsid w:val="00BF1995"/>
    <w:rsid w:val="00BF7271"/>
    <w:rsid w:val="00C1674B"/>
    <w:rsid w:val="00C20D5F"/>
    <w:rsid w:val="00C57C0B"/>
    <w:rsid w:val="00C657A5"/>
    <w:rsid w:val="00C729B3"/>
    <w:rsid w:val="00C76806"/>
    <w:rsid w:val="00C90F68"/>
    <w:rsid w:val="00C90FBB"/>
    <w:rsid w:val="00CA45DA"/>
    <w:rsid w:val="00CA7569"/>
    <w:rsid w:val="00CB4FD8"/>
    <w:rsid w:val="00CC270C"/>
    <w:rsid w:val="00CE2FB2"/>
    <w:rsid w:val="00CF5DB5"/>
    <w:rsid w:val="00D17B52"/>
    <w:rsid w:val="00D20164"/>
    <w:rsid w:val="00D2314C"/>
    <w:rsid w:val="00D27CE8"/>
    <w:rsid w:val="00D32395"/>
    <w:rsid w:val="00D6135C"/>
    <w:rsid w:val="00D614C1"/>
    <w:rsid w:val="00D628B0"/>
    <w:rsid w:val="00D76475"/>
    <w:rsid w:val="00D81374"/>
    <w:rsid w:val="00D82904"/>
    <w:rsid w:val="00D859DB"/>
    <w:rsid w:val="00D90CD0"/>
    <w:rsid w:val="00D93F57"/>
    <w:rsid w:val="00DA3C93"/>
    <w:rsid w:val="00DB1907"/>
    <w:rsid w:val="00DB1F1F"/>
    <w:rsid w:val="00DC0C2D"/>
    <w:rsid w:val="00DD1157"/>
    <w:rsid w:val="00DD1467"/>
    <w:rsid w:val="00DE1F2C"/>
    <w:rsid w:val="00DE58C3"/>
    <w:rsid w:val="00DE59B4"/>
    <w:rsid w:val="00DF6B35"/>
    <w:rsid w:val="00E04188"/>
    <w:rsid w:val="00E057FE"/>
    <w:rsid w:val="00E15ACF"/>
    <w:rsid w:val="00E15D4C"/>
    <w:rsid w:val="00E33C33"/>
    <w:rsid w:val="00E507B4"/>
    <w:rsid w:val="00E56385"/>
    <w:rsid w:val="00E869F9"/>
    <w:rsid w:val="00E92506"/>
    <w:rsid w:val="00E95E4B"/>
    <w:rsid w:val="00E96F89"/>
    <w:rsid w:val="00EB016C"/>
    <w:rsid w:val="00EB52CF"/>
    <w:rsid w:val="00EC390A"/>
    <w:rsid w:val="00ED10EC"/>
    <w:rsid w:val="00ED6221"/>
    <w:rsid w:val="00EE3680"/>
    <w:rsid w:val="00EF218F"/>
    <w:rsid w:val="00EF778F"/>
    <w:rsid w:val="00F040ED"/>
    <w:rsid w:val="00F140B2"/>
    <w:rsid w:val="00F500ED"/>
    <w:rsid w:val="00F51A71"/>
    <w:rsid w:val="00F63154"/>
    <w:rsid w:val="00F75D8E"/>
    <w:rsid w:val="00F80A6D"/>
    <w:rsid w:val="00F905FA"/>
    <w:rsid w:val="00F97DE3"/>
    <w:rsid w:val="00FB0F86"/>
    <w:rsid w:val="00FB4907"/>
    <w:rsid w:val="00FF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2"/>
    <o:shapelayout v:ext="edit">
      <o:idmap v:ext="edit" data="1"/>
    </o:shapelayout>
  </w:shapeDefaults>
  <w:decimalSymbol w:val=","/>
  <w:listSeparator w:val=";"/>
  <w15:docId w15:val="{A420DBFA-3D6A-4A0E-AF9B-2F3D36E4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8A0"/>
    <w:rPr>
      <w:sz w:val="24"/>
      <w:szCs w:val="24"/>
    </w:rPr>
  </w:style>
  <w:style w:type="paragraph" w:styleId="Ttulo1">
    <w:name w:val="heading 1"/>
    <w:basedOn w:val="Normal"/>
    <w:next w:val="Normal"/>
    <w:qFormat/>
    <w:rsid w:val="001748A0"/>
    <w:pPr>
      <w:keepNext/>
      <w:spacing w:line="264" w:lineRule="auto"/>
      <w:jc w:val="center"/>
      <w:outlineLvl w:val="0"/>
    </w:pPr>
    <w:rPr>
      <w:b/>
      <w:bCs/>
      <w:sz w:val="96"/>
    </w:rPr>
  </w:style>
  <w:style w:type="paragraph" w:styleId="Ttulo2">
    <w:name w:val="heading 2"/>
    <w:basedOn w:val="Normal"/>
    <w:next w:val="Normal"/>
    <w:qFormat/>
    <w:rsid w:val="001748A0"/>
    <w:pPr>
      <w:keepNext/>
      <w:jc w:val="center"/>
      <w:outlineLvl w:val="1"/>
    </w:pPr>
    <w:rPr>
      <w:b/>
      <w:bCs/>
      <w:sz w:val="22"/>
      <w:szCs w:val="22"/>
    </w:rPr>
  </w:style>
  <w:style w:type="paragraph" w:styleId="Ttulo3">
    <w:name w:val="heading 3"/>
    <w:basedOn w:val="Normal"/>
    <w:next w:val="Normal"/>
    <w:qFormat/>
    <w:rsid w:val="001748A0"/>
    <w:pPr>
      <w:keepNext/>
      <w:numPr>
        <w:numId w:val="2"/>
      </w:numPr>
      <w:outlineLvl w:val="2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doRosinaldo">
    <w:name w:val="Título 1 do Rosinaldo"/>
    <w:basedOn w:val="Normal"/>
    <w:rsid w:val="001748A0"/>
    <w:pPr>
      <w:numPr>
        <w:numId w:val="1"/>
      </w:numPr>
      <w:ind w:left="0" w:firstLine="0"/>
    </w:pPr>
    <w:rPr>
      <w:rFonts w:ascii="Arial" w:hAnsi="Arial"/>
      <w:szCs w:val="20"/>
    </w:rPr>
  </w:style>
  <w:style w:type="paragraph" w:styleId="Cabealho">
    <w:name w:val="header"/>
    <w:basedOn w:val="Normal"/>
    <w:link w:val="CabealhoChar"/>
    <w:uiPriority w:val="99"/>
    <w:rsid w:val="001748A0"/>
    <w:pPr>
      <w:tabs>
        <w:tab w:val="center" w:pos="4252"/>
        <w:tab w:val="right" w:pos="8504"/>
      </w:tabs>
    </w:pPr>
    <w:rPr>
      <w:sz w:val="20"/>
      <w:szCs w:val="20"/>
    </w:rPr>
  </w:style>
  <w:style w:type="paragraph" w:styleId="Ttulo">
    <w:name w:val="Title"/>
    <w:basedOn w:val="Normal"/>
    <w:qFormat/>
    <w:rsid w:val="001748A0"/>
    <w:pPr>
      <w:spacing w:line="240" w:lineRule="exact"/>
      <w:jc w:val="center"/>
    </w:pPr>
    <w:rPr>
      <w:rFonts w:ascii="Arial" w:hAnsi="Arial"/>
      <w:b/>
      <w:szCs w:val="20"/>
    </w:rPr>
  </w:style>
  <w:style w:type="paragraph" w:styleId="Recuodecorpodetexto3">
    <w:name w:val="Body Text Indent 3"/>
    <w:basedOn w:val="Normal"/>
    <w:rsid w:val="001748A0"/>
    <w:pPr>
      <w:spacing w:line="264" w:lineRule="auto"/>
      <w:ind w:firstLine="1440"/>
    </w:pPr>
  </w:style>
  <w:style w:type="paragraph" w:styleId="Corpodetexto">
    <w:name w:val="Body Text"/>
    <w:basedOn w:val="Normal"/>
    <w:link w:val="CorpodetextoChar"/>
    <w:rsid w:val="001748A0"/>
    <w:pPr>
      <w:tabs>
        <w:tab w:val="left" w:pos="567"/>
        <w:tab w:val="left" w:pos="1134"/>
        <w:tab w:val="left" w:pos="1702"/>
        <w:tab w:val="left" w:pos="2269"/>
      </w:tabs>
      <w:spacing w:line="240" w:lineRule="exact"/>
    </w:pPr>
    <w:rPr>
      <w:sz w:val="28"/>
      <w:szCs w:val="20"/>
    </w:rPr>
  </w:style>
  <w:style w:type="paragraph" w:customStyle="1" w:styleId="Normal1">
    <w:name w:val="Normal1"/>
    <w:basedOn w:val="Normal"/>
    <w:rsid w:val="001748A0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</w:pPr>
    <w:rPr>
      <w:rFonts w:ascii="Arial" w:hAnsi="Arial"/>
      <w:spacing w:val="-3"/>
      <w:szCs w:val="20"/>
    </w:rPr>
  </w:style>
  <w:style w:type="paragraph" w:styleId="Corpodetexto2">
    <w:name w:val="Body Text 2"/>
    <w:basedOn w:val="Normal"/>
    <w:rsid w:val="001748A0"/>
    <w:pPr>
      <w:tabs>
        <w:tab w:val="left" w:pos="720"/>
        <w:tab w:val="left" w:pos="1440"/>
        <w:tab w:val="left" w:pos="2880"/>
        <w:tab w:val="left" w:pos="4320"/>
      </w:tabs>
      <w:spacing w:line="264" w:lineRule="auto"/>
    </w:pPr>
    <w:rPr>
      <w:color w:val="FF0000"/>
    </w:rPr>
  </w:style>
  <w:style w:type="paragraph" w:customStyle="1" w:styleId="Prembulo">
    <w:name w:val="Preâmbulo"/>
    <w:basedOn w:val="Normal"/>
    <w:rsid w:val="001748A0"/>
    <w:pPr>
      <w:overflowPunct w:val="0"/>
      <w:autoSpaceDE w:val="0"/>
      <w:autoSpaceDN w:val="0"/>
      <w:adjustRightInd w:val="0"/>
      <w:spacing w:before="240"/>
      <w:ind w:firstLine="1418"/>
      <w:textAlignment w:val="baseline"/>
    </w:pPr>
    <w:rPr>
      <w:rFonts w:ascii="Arial" w:hAnsi="Arial"/>
      <w:szCs w:val="20"/>
    </w:rPr>
  </w:style>
  <w:style w:type="paragraph" w:customStyle="1" w:styleId="Inciso">
    <w:name w:val="Inciso"/>
    <w:basedOn w:val="Normal"/>
    <w:uiPriority w:val="1"/>
    <w:rsid w:val="001748A0"/>
    <w:pPr>
      <w:overflowPunct w:val="0"/>
      <w:autoSpaceDE w:val="0"/>
      <w:autoSpaceDN w:val="0"/>
      <w:adjustRightInd w:val="0"/>
      <w:spacing w:before="240"/>
      <w:ind w:firstLine="1418"/>
      <w:textAlignment w:val="baseline"/>
    </w:pPr>
    <w:rPr>
      <w:rFonts w:ascii="Arial" w:hAnsi="Arial"/>
      <w:szCs w:val="20"/>
    </w:rPr>
  </w:style>
  <w:style w:type="paragraph" w:styleId="Rodap">
    <w:name w:val="footer"/>
    <w:basedOn w:val="Normal"/>
    <w:link w:val="RodapChar"/>
    <w:rsid w:val="001748A0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paragraph" w:customStyle="1" w:styleId="Item">
    <w:name w:val="Item"/>
    <w:basedOn w:val="Normal"/>
    <w:rsid w:val="000D768D"/>
    <w:pPr>
      <w:overflowPunct w:val="0"/>
      <w:autoSpaceDE w:val="0"/>
      <w:autoSpaceDN w:val="0"/>
      <w:adjustRightInd w:val="0"/>
      <w:spacing w:before="480"/>
      <w:textAlignment w:val="baseline"/>
    </w:pPr>
    <w:rPr>
      <w:rFonts w:ascii="Arial" w:hAnsi="Arial"/>
      <w:b/>
      <w:szCs w:val="20"/>
    </w:rPr>
  </w:style>
  <w:style w:type="table" w:styleId="Tabelacomgrade">
    <w:name w:val="Table Grid"/>
    <w:basedOn w:val="Tabelanormal"/>
    <w:uiPriority w:val="39"/>
    <w:rsid w:val="006F0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30">
    <w:name w:val="p30"/>
    <w:basedOn w:val="Normal"/>
    <w:rsid w:val="00B25F61"/>
    <w:pPr>
      <w:spacing w:before="100" w:beforeAutospacing="1" w:after="100" w:afterAutospacing="1"/>
    </w:pPr>
    <w:rPr>
      <w:color w:val="000000"/>
    </w:rPr>
  </w:style>
  <w:style w:type="paragraph" w:customStyle="1" w:styleId="P300">
    <w:name w:val="P30"/>
    <w:basedOn w:val="Normal"/>
    <w:rsid w:val="00B25F61"/>
    <w:pPr>
      <w:snapToGrid w:val="0"/>
    </w:pPr>
    <w:rPr>
      <w:b/>
      <w:szCs w:val="20"/>
    </w:rPr>
  </w:style>
  <w:style w:type="paragraph" w:styleId="Corpodetexto3">
    <w:name w:val="Body Text 3"/>
    <w:basedOn w:val="Normal"/>
    <w:link w:val="Corpodetexto3Char"/>
    <w:uiPriority w:val="99"/>
    <w:rsid w:val="00457C6B"/>
    <w:pPr>
      <w:spacing w:after="120"/>
    </w:pPr>
    <w:rPr>
      <w:sz w:val="16"/>
      <w:szCs w:val="16"/>
    </w:rPr>
  </w:style>
  <w:style w:type="paragraph" w:styleId="Textodebalo">
    <w:name w:val="Balloon Text"/>
    <w:basedOn w:val="Normal"/>
    <w:link w:val="TextodebaloChar"/>
    <w:rsid w:val="006B0DC3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6B0DC3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rsid w:val="00895775"/>
  </w:style>
  <w:style w:type="character" w:customStyle="1" w:styleId="RodapChar">
    <w:name w:val="Rodapé Char"/>
    <w:link w:val="Rodap"/>
    <w:rsid w:val="00916E04"/>
    <w:rPr>
      <w:rFonts w:ascii="Arial" w:hAnsi="Arial"/>
      <w:sz w:val="24"/>
    </w:rPr>
  </w:style>
  <w:style w:type="paragraph" w:customStyle="1" w:styleId="Normal10">
    <w:name w:val="Normal1"/>
    <w:basedOn w:val="Normal"/>
    <w:rsid w:val="00E92506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</w:pPr>
    <w:rPr>
      <w:rFonts w:ascii="Arial" w:hAnsi="Arial"/>
      <w:spacing w:val="-3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6013FB"/>
    <w:pPr>
      <w:ind w:left="720"/>
      <w:contextualSpacing/>
    </w:pPr>
  </w:style>
  <w:style w:type="character" w:customStyle="1" w:styleId="highlightedsearchterm">
    <w:name w:val="highlightedsearchterm"/>
    <w:rsid w:val="00366C36"/>
  </w:style>
  <w:style w:type="character" w:customStyle="1" w:styleId="PargrafodaListaChar">
    <w:name w:val="Parágrafo da Lista Char"/>
    <w:link w:val="PargrafodaLista"/>
    <w:uiPriority w:val="34"/>
    <w:locked/>
    <w:rsid w:val="007175CE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06787F"/>
    <w:rPr>
      <w:sz w:val="28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1C4ECD"/>
    <w:rPr>
      <w:sz w:val="16"/>
      <w:szCs w:val="16"/>
    </w:rPr>
  </w:style>
  <w:style w:type="paragraph" w:styleId="Recuodecorpodetexto">
    <w:name w:val="Body Text Indent"/>
    <w:basedOn w:val="Normal"/>
    <w:link w:val="RecuodecorpodetextoChar1"/>
    <w:unhideWhenUsed/>
    <w:rsid w:val="00905218"/>
    <w:pPr>
      <w:widowControl w:val="0"/>
      <w:suppressAutoHyphens/>
      <w:autoSpaceDN w:val="0"/>
      <w:spacing w:after="120" w:line="276" w:lineRule="auto"/>
      <w:ind w:left="283"/>
      <w:jc w:val="left"/>
      <w:textAlignment w:val="baseline"/>
    </w:pPr>
    <w:rPr>
      <w:rFonts w:ascii="Calibri" w:eastAsia="DejaVu Sans" w:hAnsi="Calibri" w:cs="DejaVu Sans"/>
      <w:kern w:val="3"/>
      <w:sz w:val="22"/>
      <w:szCs w:val="22"/>
      <w:lang w:eastAsia="en-US"/>
    </w:rPr>
  </w:style>
  <w:style w:type="character" w:customStyle="1" w:styleId="RecuodecorpodetextoChar">
    <w:name w:val="Recuo de corpo de texto Char"/>
    <w:basedOn w:val="Fontepargpadro"/>
    <w:semiHidden/>
    <w:rsid w:val="00905218"/>
    <w:rPr>
      <w:sz w:val="24"/>
      <w:szCs w:val="24"/>
    </w:rPr>
  </w:style>
  <w:style w:type="character" w:customStyle="1" w:styleId="RecuodecorpodetextoChar1">
    <w:name w:val="Recuo de corpo de texto Char1"/>
    <w:basedOn w:val="Fontepargpadro"/>
    <w:link w:val="Recuodecorpodetexto"/>
    <w:rsid w:val="00905218"/>
    <w:rPr>
      <w:rFonts w:ascii="Calibri" w:eastAsia="DejaVu Sans" w:hAnsi="Calibri" w:cs="DejaVu Sans"/>
      <w:kern w:val="3"/>
      <w:sz w:val="22"/>
      <w:szCs w:val="22"/>
      <w:lang w:eastAsia="en-US"/>
    </w:rPr>
  </w:style>
  <w:style w:type="table" w:customStyle="1" w:styleId="Tabelacomgrade1">
    <w:name w:val="Tabela com grade1"/>
    <w:basedOn w:val="Tabelanormal"/>
    <w:next w:val="Tabelacomgrade"/>
    <w:uiPriority w:val="39"/>
    <w:rsid w:val="00395476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TpicoNvel4">
    <w:name w:val="TR_Tópico_Nível_4"/>
    <w:basedOn w:val="TRTpicoNvel3"/>
    <w:autoRedefine/>
    <w:qFormat/>
    <w:rsid w:val="00395476"/>
    <w:pPr>
      <w:numPr>
        <w:ilvl w:val="3"/>
      </w:numPr>
      <w:tabs>
        <w:tab w:val="num" w:pos="360"/>
      </w:tabs>
    </w:pPr>
    <w:rPr>
      <w:b/>
      <w:bCs/>
      <w:color w:val="000000"/>
    </w:rPr>
  </w:style>
  <w:style w:type="paragraph" w:customStyle="1" w:styleId="TRTpicoNvel5">
    <w:name w:val="TR_Tópico_Nível_5"/>
    <w:basedOn w:val="Ttulo1"/>
    <w:next w:val="TRTpicoNvel4"/>
    <w:autoRedefine/>
    <w:qFormat/>
    <w:rsid w:val="00395476"/>
    <w:pPr>
      <w:widowControl w:val="0"/>
      <w:numPr>
        <w:ilvl w:val="4"/>
        <w:numId w:val="31"/>
      </w:numPr>
      <w:tabs>
        <w:tab w:val="num" w:pos="360"/>
        <w:tab w:val="left" w:pos="992"/>
      </w:tabs>
      <w:suppressAutoHyphens/>
      <w:autoSpaceDN w:val="0"/>
      <w:spacing w:after="120" w:line="240" w:lineRule="auto"/>
      <w:jc w:val="both"/>
      <w:textAlignment w:val="baseline"/>
    </w:pPr>
    <w:rPr>
      <w:rFonts w:ascii="Arial Narrow" w:eastAsia="DejaVu Sans" w:hAnsi="Arial Narrow"/>
      <w:b w:val="0"/>
      <w:bCs w:val="0"/>
      <w:kern w:val="3"/>
      <w:sz w:val="20"/>
      <w:szCs w:val="20"/>
    </w:rPr>
  </w:style>
  <w:style w:type="paragraph" w:customStyle="1" w:styleId="TRTpicoNvel1">
    <w:name w:val="TR_Tópico_Nível_1"/>
    <w:basedOn w:val="Ttulo1"/>
    <w:next w:val="Normal"/>
    <w:qFormat/>
    <w:rsid w:val="00395476"/>
    <w:pPr>
      <w:numPr>
        <w:numId w:val="31"/>
      </w:numPr>
      <w:tabs>
        <w:tab w:val="num" w:pos="360"/>
        <w:tab w:val="left" w:pos="567"/>
      </w:tabs>
      <w:suppressAutoHyphens/>
      <w:autoSpaceDN w:val="0"/>
      <w:spacing w:before="240" w:after="120" w:line="240" w:lineRule="auto"/>
      <w:ind w:left="0" w:firstLine="0"/>
      <w:jc w:val="both"/>
      <w:textAlignment w:val="baseline"/>
    </w:pPr>
    <w:rPr>
      <w:rFonts w:ascii="Arial Narrow" w:eastAsia="DejaVu Sans" w:hAnsi="Arial Narrow"/>
      <w:kern w:val="3"/>
      <w:sz w:val="20"/>
      <w:szCs w:val="20"/>
    </w:rPr>
  </w:style>
  <w:style w:type="paragraph" w:customStyle="1" w:styleId="TRTpicoNvel2">
    <w:name w:val="TR_Tópico_Nível_2"/>
    <w:basedOn w:val="TRTpicoNvel1"/>
    <w:next w:val="Normal"/>
    <w:autoRedefine/>
    <w:qFormat/>
    <w:rsid w:val="00395476"/>
    <w:pPr>
      <w:keepNext w:val="0"/>
      <w:numPr>
        <w:ilvl w:val="1"/>
      </w:numPr>
      <w:tabs>
        <w:tab w:val="clear" w:pos="567"/>
        <w:tab w:val="num" w:pos="360"/>
        <w:tab w:val="left" w:pos="426"/>
      </w:tabs>
      <w:spacing w:before="0"/>
    </w:pPr>
    <w:rPr>
      <w:rFonts w:eastAsia="Calibri"/>
      <w:b w:val="0"/>
      <w:bCs w:val="0"/>
    </w:rPr>
  </w:style>
  <w:style w:type="paragraph" w:customStyle="1" w:styleId="TRTpicoNvel3">
    <w:name w:val="TR_Tópico_Nível_3"/>
    <w:basedOn w:val="TRTpicoNvel2"/>
    <w:qFormat/>
    <w:rsid w:val="00395476"/>
    <w:pPr>
      <w:numPr>
        <w:ilvl w:val="2"/>
      </w:numPr>
      <w:tabs>
        <w:tab w:val="num" w:pos="360"/>
      </w:tabs>
    </w:pPr>
  </w:style>
  <w:style w:type="paragraph" w:customStyle="1" w:styleId="Contedodatabela">
    <w:name w:val="Conteúdo da tabela"/>
    <w:basedOn w:val="Normal"/>
    <w:uiPriority w:val="1"/>
    <w:rsid w:val="00ED10EC"/>
    <w:pPr>
      <w:suppressAutoHyphens/>
      <w:autoSpaceDN w:val="0"/>
      <w:spacing w:after="200" w:line="276" w:lineRule="auto"/>
      <w:jc w:val="left"/>
      <w:textAlignment w:val="baseline"/>
    </w:pPr>
    <w:rPr>
      <w:rFonts w:ascii="Calibri" w:eastAsia="DejaVu Sans" w:hAnsi="Calibri" w:cs="DejaVu Sans"/>
      <w:kern w:val="3"/>
      <w:sz w:val="22"/>
      <w:szCs w:val="22"/>
      <w:lang w:eastAsia="en-US"/>
    </w:rPr>
  </w:style>
  <w:style w:type="paragraph" w:customStyle="1" w:styleId="Standard">
    <w:name w:val="Standard"/>
    <w:rsid w:val="00ED10EC"/>
    <w:pPr>
      <w:suppressAutoHyphens/>
      <w:autoSpaceDN w:val="0"/>
      <w:spacing w:after="200" w:line="276" w:lineRule="auto"/>
      <w:jc w:val="left"/>
      <w:textAlignment w:val="baseline"/>
    </w:pPr>
    <w:rPr>
      <w:rFonts w:ascii="Calibri" w:eastAsia="DejaVu Sans" w:hAnsi="Calibri" w:cs="DejaVu Sans"/>
      <w:kern w:val="3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6768C"/>
    <w:pPr>
      <w:spacing w:before="100" w:beforeAutospacing="1" w:after="100" w:afterAutospacing="1"/>
      <w:jc w:val="left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03DE3-1780-4CEE-8E86-D261FF9D2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6563</Words>
  <Characters>38365</Characters>
  <Application>Microsoft Office Word</Application>
  <DocSecurity>0</DocSecurity>
  <Lines>319</Lines>
  <Paragraphs>89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44839</CharactersWithSpaces>
  <SharedDoc>false</SharedDoc>
  <HLinks>
    <vt:vector size="6" baseType="variant">
      <vt:variant>
        <vt:i4>3932180</vt:i4>
      </vt:variant>
      <vt:variant>
        <vt:i4>0</vt:i4>
      </vt:variant>
      <vt:variant>
        <vt:i4>0</vt:i4>
      </vt:variant>
      <vt:variant>
        <vt:i4>5</vt:i4>
      </vt:variant>
      <vt:variant>
        <vt:lpwstr>http://www.ishop21.com.br/loja_especial.aspx?mc=913&amp;sc=448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neiva.ngm</dc:creator>
  <cp:lastModifiedBy>Magda Martins Magalhaes</cp:lastModifiedBy>
  <cp:revision>3</cp:revision>
  <cp:lastPrinted>2015-05-29T21:35:00Z</cp:lastPrinted>
  <dcterms:created xsi:type="dcterms:W3CDTF">2015-05-29T21:41:00Z</dcterms:created>
  <dcterms:modified xsi:type="dcterms:W3CDTF">2015-11-12T16:16:00Z</dcterms:modified>
</cp:coreProperties>
</file>